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268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36"/>
          <w:szCs w:val="36"/>
          <w:lang w:val="en-US" w:eastAsia="zh-CN"/>
        </w:rPr>
        <w:t>欲知大道，必先为史</w:t>
      </w:r>
    </w:p>
    <w:p w14:paraId="1104A8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36"/>
          <w:szCs w:val="36"/>
          <w:lang w:val="en-US" w:eastAsia="zh-CN"/>
        </w:rPr>
        <w:t xml:space="preserve">                 ——初高中历史衔接课（二）</w:t>
      </w:r>
    </w:p>
    <w:p w14:paraId="0A1AF972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【学习目标】</w:t>
      </w:r>
    </w:p>
    <w:p w14:paraId="627FE381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1、知道有关历法的知识，了解主要的历史纪年方法；</w:t>
      </w:r>
    </w:p>
    <w:p w14:paraId="14BCE891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2、知道中国人和外国人的姓与名的称谓方式，了解中国古代在称谓方面的一些用法；</w:t>
      </w:r>
    </w:p>
    <w:p w14:paraId="5A76C7E1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3、了解历史地图的种类、特点及作用，以及古今地名的变化情况，能够尝试制作有关的历史地图和历史年表。</w:t>
      </w:r>
    </w:p>
    <w:p w14:paraId="470F38B2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【重点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难点】</w:t>
      </w:r>
    </w:p>
    <w:p w14:paraId="116E36E5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重点：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历史纪年方法；</w:t>
      </w:r>
    </w:p>
    <w:p w14:paraId="5D82B1C5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</w:rPr>
        <w:t>难点：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了解历史地图的种类、特点及作用。</w:t>
      </w:r>
    </w:p>
    <w:p w14:paraId="090EBE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0"/>
          <w:sz w:val="28"/>
          <w:szCs w:val="28"/>
          <w:lang w:val="en-US" w:eastAsia="zh-CN" w:bidi="ar-SA"/>
        </w:rPr>
        <w:t>一、历史纪年法</w:t>
      </w:r>
    </w:p>
    <w:p w14:paraId="5778CF76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历史纪年法主要有四种：干支纪年法、王位纪年法、公元纪年法、年号纪年法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。</w:t>
      </w:r>
    </w:p>
    <w:p w14:paraId="4149D5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1.干支纪年以天干和地支组成共60个干支纪年，以此往复，60年为一个轮回。干支纪年一个周期的第一年为“甲子”，第二年为“乙丑”，依此类推，60年一个周期；一个周期完了重复使用，周而复始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（60是10、12的最小公倍数，所以每60年为一周期）。例如：1644年大概为甲申年，60年后的1704年同为甲申年，300年后的1944年仍为甲申年。</w:t>
      </w:r>
    </w:p>
    <w:p w14:paraId="68F04F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16045" cy="2658110"/>
            <wp:effectExtent l="0" t="0" r="825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5D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2.王位纪年法，是按照国君在位的年数依次纪年。例如：《史记》记载的秦王政“元年”，指赢政为秦王的第一年，对应的公元纪年是公元前246年。</w:t>
      </w:r>
    </w:p>
    <w:p w14:paraId="105063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3.公元纪年法，以公元元年作为开始纪年的标志。公元元年以前的年份称“公元前某某年”，公元元年以后的年份称“公元某某年”，或直接称“某某年”。历史教科书上的历史时间，主要采用公元纪年。</w:t>
      </w:r>
    </w:p>
    <w:p w14:paraId="77C972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3023870"/>
            <wp:effectExtent l="0" t="0" r="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53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4.年号纪年法，是用皇帝在位之年的名号来纪年。中国古代有年号是从汉武帝时期开始的，每个皇帝有一个或多个年号。例如，汉武帝太初三年(公元前102)，汉武帝太始元年(公元前96)等。</w:t>
      </w:r>
    </w:p>
    <w:p w14:paraId="5AF7E2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从明朝开始，一个皇帝一般只用一个年号，故称呼明清两代帝王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时，可以用他在位时的年号指代，如万历皇帝、康熙皇帝等。  </w:t>
      </w:r>
    </w:p>
    <w:p w14:paraId="77BBF8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5.历史纪年方法随堂检测（连线）</w:t>
      </w:r>
    </w:p>
    <w:p w14:paraId="27ACF3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干支纪年法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公元前209年，有900多个农民被征发去成守渔阳。</w:t>
      </w:r>
    </w:p>
    <w:p w14:paraId="0FAB07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36B46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王位纪年法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时甲子昧爽，王朝至于商郊牧野，乃誓。</w:t>
      </w:r>
    </w:p>
    <w:p w14:paraId="24E5C5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F82C9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年号纪年法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元朔二年，车骑将军卫青兵出云中，收复河南地</w:t>
      </w:r>
    </w:p>
    <w:p w14:paraId="02C66B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4606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公元纪年法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平王之时，周室衰微，诸侯强并弱，政由方伯。</w:t>
      </w:r>
    </w:p>
    <w:p w14:paraId="20B5E3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3AC63D52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古代称谓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简介</w:t>
      </w:r>
    </w:p>
    <w:p w14:paraId="5E0B17CD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1.年龄</w:t>
      </w:r>
    </w:p>
    <w:p w14:paraId="632BA4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汤饼：出生三天，邀亲友吃汤饼。</w:t>
      </w:r>
    </w:p>
    <w:p w14:paraId="306555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生小：幼年。</w:t>
      </w:r>
    </w:p>
    <w:p w14:paraId="7D46E8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总角：总，聚束；角，小髻，意为收发结之，古代儿童将头发分作左右两半，在头顶各扎成一个结，形如两个羊角，故称“总角”。</w:t>
      </w:r>
    </w:p>
    <w:p w14:paraId="7D1797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垂髫：指童年。古时童子未冠，头发下垂，因而以“垂髫”代指童年。</w:t>
      </w:r>
    </w:p>
    <w:p w14:paraId="166800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始龀：龀，儿童换牙，即脱去乳牙长出恒牙。   外傅：10岁，出外就学。</w:t>
      </w:r>
    </w:p>
    <w:p w14:paraId="602109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束发：束，捆，结之意。古代男孩成童时束发为髻，因以「束发」为成童的代称，通常年十五岁始称成童。</w:t>
      </w:r>
    </w:p>
    <w:p w14:paraId="39FD2A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舞勺：男子13岁。古代13岁的男孩学习的一种文舞。</w:t>
      </w:r>
    </w:p>
    <w:p w14:paraId="673CDF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豆蔻：女子13-14岁。</w:t>
      </w:r>
    </w:p>
    <w:p w14:paraId="70068F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及笄：指女子15岁。“笄”，谓结发而用笄贯之，表示已到出嫁的年岁。</w:t>
      </w:r>
    </w:p>
    <w:p w14:paraId="5497D6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舞象：男子十五岁～二十岁。是成童的代名词。原本是古武舞名。</w:t>
      </w:r>
    </w:p>
    <w:p w14:paraId="2486E2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待年：指女子成年待嫁，又称“待字”。</w:t>
      </w:r>
    </w:p>
    <w:p w14:paraId="725753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弱冠：指男子20岁。古代男子20岁行冠礼，表示已经成年。</w:t>
      </w:r>
    </w:p>
    <w:p w14:paraId="64FEBE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而立：指30岁。不惑：指40岁。知命：指50岁。花甲（耳顺）：指60岁。</w:t>
      </w:r>
    </w:p>
    <w:p w14:paraId="78DB21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古稀：指70岁。称70岁为古稀之年</w:t>
      </w:r>
    </w:p>
    <w:p w14:paraId="4D84FF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皓首：指老年，又称“白首”。</w:t>
      </w:r>
    </w:p>
    <w:p w14:paraId="2C4468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耄耋：指80-90岁。黄发：指长寿老人。鲐背：指长寿老人，九十岁期颐：指百岁老人。</w:t>
      </w:r>
    </w:p>
    <w:p w14:paraId="5881ED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2.授官</w:t>
      </w:r>
    </w:p>
    <w:p w14:paraId="14A6D5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征：招聘授官，尤指朝廷直接招聘授官。 辟：招聘授官。 选：量才授官。</w:t>
      </w:r>
    </w:p>
    <w:p w14:paraId="7E2B6D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荐：下级向上级推荐授官。</w:t>
      </w:r>
    </w:p>
    <w:p w14:paraId="2E39EE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举：选拔。</w:t>
      </w:r>
    </w:p>
    <w:p w14:paraId="04EEED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点：指派，尤指皇帝指派。</w:t>
      </w:r>
    </w:p>
    <w:p w14:paraId="34492F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简：任命。</w:t>
      </w:r>
    </w:p>
    <w:p w14:paraId="367FFF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补：任命补缺，多指照例补缺。</w:t>
      </w:r>
    </w:p>
    <w:p w14:paraId="35B659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进：升任，尤指高级官员的升任。</w:t>
      </w:r>
    </w:p>
    <w:p w14:paraId="5EA375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起：由民间征聘。或罢官后再授官职。</w:t>
      </w:r>
    </w:p>
    <w:p w14:paraId="384A61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赠：对官员的先世或已死的官员授予职称。</w:t>
      </w:r>
    </w:p>
    <w:p w14:paraId="75B8F1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封衔：古代兼代官职的称谓。  领：常指兼任。</w:t>
      </w:r>
    </w:p>
    <w:p w14:paraId="54E0E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摄：兼理，尤指暂时兼任。    权：暂代官职。  假：同“摄”。</w:t>
      </w:r>
    </w:p>
    <w:p w14:paraId="2AE273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守：兼理，指比本职高的兼职。 行：兼管，指比本职低的兼职。</w:t>
      </w:r>
    </w:p>
    <w:p w14:paraId="2A9102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判：中枢官兼任地方官。知：同“判”。</w:t>
      </w:r>
    </w:p>
    <w:p w14:paraId="36B186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署：代理无本官的职位，也称“署理”。</w:t>
      </w:r>
    </w:p>
    <w:p w14:paraId="53A84F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护：上级官员离职，由次一级官员守护印信代行职权。</w:t>
      </w:r>
    </w:p>
    <w:p w14:paraId="3ED39D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3.使用</w:t>
      </w:r>
    </w:p>
    <w:p w14:paraId="523222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（1）称谥号</w:t>
      </w:r>
    </w:p>
    <w:p w14:paraId="419629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古代王侯将相、高级官吏、著名文士等死后被追加的称号叫谥号。如称陶渊明为靖节征士，欧阳修为欧阳文忠公，王安石为王文公，范仲淹为范文正公，王翱为王忠肃公，左光斗为左忠毅公，史可法为史忠烈公，林则徐为林文忠公。而称奸臣秦桧为缪丑则是一种“恶谥”。</w:t>
      </w:r>
    </w:p>
    <w:p w14:paraId="4DDA4F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（2）称籍贯或郡望</w:t>
      </w:r>
    </w:p>
    <w:p w14:paraId="5D512C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以人的出生地命名，如唐代诗人孟浩然是襄阳人，故而人称孟襄阳；张九龄是曲江人，故而人称张曲江；柳宗元是河东(今山西永济)人，故而人称柳河东；北宋王安石是江西临川人，故而人称王临川；明代戏曲家汤显祖被称为汤临川(江西临川人)；清初学者顾炎武是江苏昆山亭林镇人，被称为顾亭林；康有为是广东南海人，人称康南海；北洋军阀首领袁世凯被称为袁项城(河南项城人)。  </w:t>
      </w:r>
    </w:p>
    <w:p w14:paraId="7F4E49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韩愈虽系河内河阳(今河南孟县)人，但因昌黎(今辽宁义县)韩氏为唐代望族，故韩愈常以“昌黎韩愈”自称，世人遂称其为韩昌黎。再如苏轼本是四川眉州人，可他有时自己戏称“赵郡苏轼”、“苏赵郡”，就因为苏氏是赵郡的望族。</w:t>
      </w:r>
    </w:p>
    <w:p w14:paraId="2C1045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称官名</w:t>
      </w:r>
    </w:p>
    <w:p w14:paraId="53B335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人的官名来命名，如“孙讨虏聪明仁惠”，“孙讨虏”即孙权，因他曾被授讨虏将军的官职，故称。《与妻书》：“司马春衫，吾不能学太上之忘情也。”“司马”指白居易，曾任江州司马。把官名用作人的称谓在古代相当普遍，如称贾谊为贾太傅；东晋大书法家王羲之官至右军将军，至今人们还称其王右军；王维曾任尚书右丞，世称王右丞；杜甫曾任左拾遗，故而被称为杜拾遗，又因任过检校工部员外郎，故又被称为杜工部。</w:t>
      </w:r>
    </w:p>
    <w:p w14:paraId="00BFAF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称爵名</w:t>
      </w:r>
    </w:p>
    <w:p w14:paraId="6FE122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古代帝王对贵族功成的封赐爵号(位)：公、侯、伯、子、男(五等)。如诸葛亮曾封爵武乡侯，所以后人以武侯相称；南北朝诗人谢灵运袭其祖谢玄的爵号康乐公，故世称谢康乐；唐初名相魏徵曾封爵郑国公，故世称魏郑公；名将郭子仪在平定“安史之乱”中因功封爵汾阳郡王，世称郭汾阳；大书法家褚遂良封爵河南郡公，世称褚河南；北宋王安石封爵荆国公，世称王荆公；司马光曾封爵温国公，世称司马温公；明初朱元璋的大臣刘基封爵诚意伯，人们以诚意伯相称。</w:t>
      </w:r>
    </w:p>
    <w:p w14:paraId="753800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（5）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谦称</w:t>
      </w:r>
    </w:p>
    <w:p w14:paraId="3E43F9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①表示谦逊的态度，用于自称。愚，谦称自己不聪明。鄙，谦称自己学识浅薄。敝，谦称自己或自己的事物不好。卑，谦称自己身份低微。窃，有私下、私自之意，使用它常有冒失、唐突的含义在内。臣，谦称自己不如对方的身份地位高。仆，谦称自己是对方的仆人，使用它含有为对方效劳之意。</w:t>
      </w:r>
    </w:p>
    <w:p w14:paraId="01DF95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②古代帝王的自谦词有孤(小国之君)、寡(少德之人)、不谷(不善)。</w:t>
      </w:r>
    </w:p>
    <w:p w14:paraId="1BADA2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③古代官吏的自谦词有下官、末官、小吏等。</w:t>
      </w:r>
    </w:p>
    <w:p w14:paraId="7AEFFE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④读书人的自谦词有小生、晚生、晚学等，表示自己是新学后辈；如果自谦为不才、不佞、不肖，则表示自己没有才能或才能平庸。</w:t>
      </w:r>
    </w:p>
    <w:p w14:paraId="06E688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⑤古人称自己一方的亲属朋友时，常用“家”“舍”等谦词。“家”是对别人称自己的辈分高或年纪大的亲属时用的谦词，如家父、家母、家兄等。“舍”用以谦称自己的家或自己的卑幼亲属，前者如寒舍、敝舍，后者如舍弟、舍妹、舍侄等。</w:t>
      </w:r>
    </w:p>
    <w:p w14:paraId="0DF312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⑥其他自谦词有：因为古人坐席时尊长者在上，所以晚辈或地位低的人谦称在下；小可是有一定身份的人的自谦，意思是自己很平常、不足挂齿；老人自谦时用老朽、老夫、老汉、老拙等；女子自称妾；老和尚自称老衲；对别国称自己的国君为寡君。</w:t>
      </w:r>
    </w:p>
    <w:p w14:paraId="67A54E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（6）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敬称  表示尊敬客气的态度，也叫“尊称”。 </w:t>
      </w:r>
    </w:p>
    <w:p w14:paraId="2D333A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①对帝王的敬称有万岁、圣上、圣驾、天子、陛下等。驾，本指皇帝的车驾。古人认为皇帝当乘车行天下，于是用“驾”代称皇帝。古代帝王认为他们的政权是受命于天而建立的，所以称皇帝为天子。古代臣子不敢直达皇帝，就告诉在陛(宫殿的台阶)下的人，请他们把意思传达上去，所以用陛下代称皇帝。</w:t>
      </w:r>
    </w:p>
    <w:p w14:paraId="15BF0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②对皇太子、亲王的敬称是殿下。</w:t>
      </w:r>
    </w:p>
    <w:p w14:paraId="4082F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③对将军的敬称是麾下。</w:t>
      </w:r>
    </w:p>
    <w:p w14:paraId="393CB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④对于对方或对方亲属的敬称有令、尊、贤等。</w:t>
      </w:r>
    </w:p>
    <w:p w14:paraId="2CD29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⑤对品格高尚、智慧超群的人用“圣”来表敬称，如称孔子为圣人，称孟子为亚圣。后来，“圣”多用于帝王，如圣上、圣驾等。</w:t>
      </w:r>
    </w:p>
    <w:p w14:paraId="237D22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⑥称年老的人为丈、丈人。  唐朝以后，丈、丈人专指妻父，又称泰山，妻母称丈母或泰水。</w:t>
      </w:r>
    </w:p>
    <w:p w14:paraId="6D573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⑦君对臣的敬称是卿或爱卿。</w:t>
      </w:r>
    </w:p>
    <w:p w14:paraId="5D1DF0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⑧对尊长者和用于朋辈之间的敬称有君、子、公、足下、夫子、先生、大人等。</w:t>
      </w:r>
    </w:p>
    <w:p w14:paraId="43F388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三、历史地图</w:t>
      </w:r>
    </w:p>
    <w:p w14:paraId="4F44D6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历史地图反映了特定时期的历史地理状况，包含着丰富的时空信息。我们可以从四个方面获取历史地图中的信息：看图名、看图例、看图注、将图中信息与课文内容进行对照。要区别地图的类型，了解地图的主题，如历史时期形势图、战争示意图、经济分布图、交通路线图等。</w:t>
      </w:r>
    </w:p>
    <w:p w14:paraId="32CECB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四、历史年表</w:t>
      </w:r>
    </w:p>
    <w:p w14:paraId="584B29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所谓历史年表，就是将一切有关历史的资料依照时间或年份先后排列。它们对于了解历史起着重要的作用。</w:t>
      </w:r>
    </w:p>
    <w:p w14:paraId="33F22F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五、课后作业：编制历史人物年表</w:t>
      </w:r>
    </w:p>
    <w:p w14:paraId="2FFB4C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作业目标：</w:t>
      </w:r>
    </w:p>
    <w:p w14:paraId="0046C8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 学会编制历史人物年表。</w:t>
      </w:r>
    </w:p>
    <w:p w14:paraId="66D672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 在编制历史人物年表的过程中，尝试运用唯物史观正确评价历史人物。</w:t>
      </w:r>
    </w:p>
    <w:p w14:paraId="01ABD1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 运用年表阐释历史人物与其所处时代的关系。</w:t>
      </w:r>
    </w:p>
    <w:p w14:paraId="62E055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 通过对历史人物进行全面评价，加深学生对历史人物作用的认识，既积极评价个人在社会历史发展进程中的重要性，也认识到历史人物无法超越历史加予他们的限制。</w:t>
      </w:r>
    </w:p>
    <w:p w14:paraId="7DA726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EC4F5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作业要求：</w:t>
      </w:r>
    </w:p>
    <w:p w14:paraId="3ABE82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 根据个人兴趣，选定一位中外历史上的历史人物作为研究对象。</w:t>
      </w:r>
    </w:p>
    <w:p w14:paraId="0815FC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 搜集所选历史人物的相关材料，在阅读的基础上对所选历史人物的生平事迹进行梳理，尝试对相关史事进行考证。</w:t>
      </w:r>
    </w:p>
    <w:p w14:paraId="1856D3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 编制历史人物年表。在编制时，既要注意从个人生命史的角度进行梳理，凸显该历史人物的主要事迹，也要注意其所处时代发生的大事，按时序排列。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22AE0AC-452B-4744-95D8-4EF98083D1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3AB1A0A-6DDF-40FF-9945-194290FD58C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3648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180D1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180D1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B814DC"/>
    <w:multiLevelType w:val="singleLevel"/>
    <w:tmpl w:val="1AB814D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D2A7D"/>
    <w:rsid w:val="0B3C19E4"/>
    <w:rsid w:val="0DCE6B40"/>
    <w:rsid w:val="0DEF30B6"/>
    <w:rsid w:val="0EE7435D"/>
    <w:rsid w:val="0F4E530A"/>
    <w:rsid w:val="0FBC7598"/>
    <w:rsid w:val="110E5BD1"/>
    <w:rsid w:val="133310F3"/>
    <w:rsid w:val="196F7429"/>
    <w:rsid w:val="1A7D6D83"/>
    <w:rsid w:val="1EFF124F"/>
    <w:rsid w:val="213264AC"/>
    <w:rsid w:val="218E68BA"/>
    <w:rsid w:val="222A0391"/>
    <w:rsid w:val="297B3BC8"/>
    <w:rsid w:val="29FF65A7"/>
    <w:rsid w:val="2AEF2177"/>
    <w:rsid w:val="2CF63C91"/>
    <w:rsid w:val="2EF35FAE"/>
    <w:rsid w:val="314825E1"/>
    <w:rsid w:val="37465815"/>
    <w:rsid w:val="3D5642D8"/>
    <w:rsid w:val="3E377C66"/>
    <w:rsid w:val="406D3E12"/>
    <w:rsid w:val="41466412"/>
    <w:rsid w:val="45C83899"/>
    <w:rsid w:val="48457423"/>
    <w:rsid w:val="487F0B87"/>
    <w:rsid w:val="4ABD2A7D"/>
    <w:rsid w:val="4C1E25CB"/>
    <w:rsid w:val="4D901140"/>
    <w:rsid w:val="50DE5475"/>
    <w:rsid w:val="5221680B"/>
    <w:rsid w:val="55C51BA3"/>
    <w:rsid w:val="589A7317"/>
    <w:rsid w:val="5A7B6CD4"/>
    <w:rsid w:val="5A957D96"/>
    <w:rsid w:val="5DD40BD5"/>
    <w:rsid w:val="610F0176"/>
    <w:rsid w:val="67F81964"/>
    <w:rsid w:val="6C4E5FF7"/>
    <w:rsid w:val="6EB505AF"/>
    <w:rsid w:val="6EC72090"/>
    <w:rsid w:val="75A53FE4"/>
    <w:rsid w:val="76AC04E9"/>
    <w:rsid w:val="7ABD2CC5"/>
    <w:rsid w:val="7C23124E"/>
    <w:rsid w:val="7C833A9B"/>
    <w:rsid w:val="7E2E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p0"/>
    <w:basedOn w:val="1"/>
    <w:qFormat/>
    <w:uiPriority w:val="0"/>
    <w:pPr>
      <w:widowControl/>
    </w:pPr>
    <w:rPr>
      <w:rFonts w:ascii="宋体" w:hAnsi="宋体" w:eastAsia="宋体" w:cs="宋体"/>
      <w:kern w:val="0"/>
      <w:szCs w:val="21"/>
    </w:rPr>
  </w:style>
  <w:style w:type="paragraph" w:customStyle="1" w:styleId="9">
    <w:name w:val="p18"/>
    <w:basedOn w:val="1"/>
    <w:qFormat/>
    <w:uiPriority w:val="0"/>
    <w:pPr>
      <w:widowControl/>
      <w:spacing w:after="120"/>
    </w:pPr>
    <w:rPr>
      <w:rFonts w:ascii="Times New Roman" w:hAnsi="Times New Roman" w:eastAsia="宋体" w:cs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2929</Words>
  <Characters>2972</Characters>
  <Lines>0</Lines>
  <Paragraphs>0</Paragraphs>
  <TotalTime>19</TotalTime>
  <ScaleCrop>false</ScaleCrop>
  <LinksUpToDate>false</LinksUpToDate>
  <CharactersWithSpaces>3054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2025-07-04T03:50:00Z</dcterms:created>
  <dc:creator>霖霂</dc:creator>
  <cp:lastModifiedBy>霖霂</cp:lastModifiedBy>
  <dcterms:modified xsi:type="dcterms:W3CDTF">2025-07-07T09:56:28Z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FDDACAABAAF94090BA15FB2DC4B3F480_11</vt:lpwstr>
  </property>
  <property fmtid="{D5CDD505-2E9C-101B-9397-08002B2CF9AE}" pid="4" name="KSOTemplateDocerSaveRecord">
    <vt:lpwstr>eyJoZGlkIjoiMWRkOWRlNTAzYjUxYWYwNzQ1NmVlZmUzZjE3MTQ1MDciLCJ1c2VySWQiOiI5ODI5NTI0MjAifQ==</vt:lpwstr>
  </property>
</Properties>
</file>