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lang w:val="en-US" w:eastAsia="zh-CN"/>
        </w:rPr>
        <w:t>蔬菜的种植与养护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</w:p>
    <w:tbl>
      <w:tblPr>
        <w:tblStyle w:val="4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蔬菜的种植与养护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知识与技能：了解蔬菜的分类，及种植养护中的问题；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过程与方法：掌握了简单地蔬菜种植养护的方法；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情感态度与价值观：通过种植养护蔬菜，体会到劳动的辛苦，养成珍惜食物的好习惯。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118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P3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P5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-P6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7-P9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P12-P13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P21-P22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P24-P26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本月继续完成每日的劳动打卡任务。如果你已经养成了该项习惯，哪些事情可以列在这里呢？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第二部分:主题探索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导入：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你知道我们吃的蔬菜可以怎么分类吗？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val="en-US" w:eastAsia="zh-CN"/>
              </w:rPr>
              <w:t>蔬菜的分类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spacing w:line="300" w:lineRule="auto"/>
              <w:ind w:firstLine="495"/>
              <w:rPr>
                <w:rFonts w:hint="default" w:ascii="楷体" w:hAnsi="楷体" w:eastAsia="楷体" w:cs="楷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蔬菜常见分类包括“植物学分类法”，“食用器官分类法”，“农业生物学分类法”，今天我们来了解一下食用器官分类法，顾名思义，是根据蔬菜食用的部分进行分类，大致可分为根菜类、茎菜类、叶菜类、花菜类、果菜类。根菜类：如萝卜、胡萝卜、甜菜、芜菁……；如莴笋、茭白、竹笋、菜薹……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 w:bidi="ar"/>
              </w:rPr>
              <w:t>;叶菜类：如菠菜、生菜、包菜、白菜、韭菜、芫荽……；花菜类：如花椰菜、西兰花、洋蓟……;果菜类：如黄瓜、南瓜、丝瓜、冬瓜、番茄、茄子、辣椒、豇豆、毛豆……；你还吃过或见过哪些蔬菜呢？</w:t>
            </w:r>
          </w:p>
          <w:p>
            <w:pPr>
              <w:spacing w:line="300" w:lineRule="auto"/>
              <w:ind w:firstLine="495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知识2：种植中的问题</w:t>
            </w:r>
          </w:p>
          <w:p>
            <w:pPr>
              <w:spacing w:line="300" w:lineRule="auto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</w:rPr>
              <w:t>了解了蔬菜的分类，其实蔬菜的种植养护也有大学问，种植蔬菜时经常遇到，长势不好，病害多，老是种不好，想要吃到自己亲手种植的蔬菜并不容易。</w:t>
            </w:r>
          </w:p>
          <w:p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知识3：蔬菜的养护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教师提问：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</w:rPr>
              <w:t>怎么解决这些问题呢？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蔬菜徒长、细长、不挂果、底部叶片发黄、生长缓慢。主要原因：光照不足、浇水过多。可以将种植盆移到光照充足的地方，减少浇水频次，检查种植盆排水是否顺畅。蔬菜叶子扭曲。主要原因：虫害。应对办法：喷洒环保杀虫剂。 菜叶上有黄斑、枯斑、粉斑或锈斑。主要原因：病害。应对办法：除掉患病部位，喷洒环保杀菌剂。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第三部分:方法探究 10分钟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1.展示工具材料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本节课程我们需要准备好以下材料：水、手套、花盆、蔬菜种子、营养液、黑色塑料袋、土。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2.展示实践演示视频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现在请同学们观看大屏幕上的动手操作视频。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3.重要动作步骤拆解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教师讲解：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第一步：土壤杀菌。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将土装在塑料袋内，喷点水，再把口袋扎紧，放在阳光下暴晒2-3天，中间翻动几次土壤。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第二步：装土。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将晒后的土壤放入种植盆中。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第三步：播种。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阅读外包装的说明，选择适合当季播种的蔬菜，把蔬菜种子均匀的撒在土中。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第四步：覆土。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再撒一层土覆盖住种子。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第五步：浇水。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将土壤浇透。等出苗后移入太阳光下。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后续养护时，按说明配比营养液，每半月施一次肥。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 xml:space="preserve"> 4分钟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1.自评互评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Hans"/>
              </w:rPr>
              <w:t>提醒学生回家后，完成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Hans"/>
              </w:rPr>
              <w:t>手册课中评价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Hans"/>
              </w:rPr>
              <w:t>部分。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2.课堂小结</w:t>
            </w:r>
          </w:p>
          <w:p>
            <w:pPr>
              <w:autoSpaceDE w:val="0"/>
              <w:spacing w:line="300" w:lineRule="auto"/>
              <w:jc w:val="left"/>
              <w:rPr>
                <w:rFonts w:ascii="楷体" w:hAnsi="楷体" w:eastAsia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lang w:eastAsia="zh-Hans"/>
              </w:rPr>
              <w:t>教师总结：</w:t>
            </w:r>
          </w:p>
          <w:p>
            <w:pPr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本节课同学们了解了蔬菜的分类，及种植养护中的问题；掌握了简单地蔬菜种植养护的方法；通过种植养护蔬菜，体会到劳动的辛苦，养成珍惜食物的好习惯。</w:t>
            </w:r>
          </w:p>
          <w:p>
            <w:pPr>
              <w:spacing w:line="30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第五部分：课后劳动实践 1分钟</w:t>
            </w:r>
          </w:p>
          <w:p>
            <w:pPr>
              <w:pStyle w:val="6"/>
              <w:numPr>
                <w:ilvl w:val="0"/>
                <w:numId w:val="3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教师发布课后劳动实践任务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请持续的照料、养护蔬菜。在蔬菜出芽、开花、结果、收获等关键时间点，登录线上平台，记录并分享你的劳动过程与成果。</w:t>
            </w:r>
          </w:p>
          <w:p>
            <w:pPr>
              <w:pStyle w:val="6"/>
              <w:numPr>
                <w:ilvl w:val="0"/>
                <w:numId w:val="3"/>
              </w:numPr>
              <w:spacing w:line="300" w:lineRule="auto"/>
              <w:ind w:firstLine="0" w:firstLineChars="0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教师强调课后劳动实践要求</w:t>
            </w:r>
          </w:p>
          <w:p>
            <w:pPr>
              <w:autoSpaceDE w:val="0"/>
              <w:spacing w:line="300" w:lineRule="auto"/>
              <w:ind w:firstLine="480" w:firstLineChars="2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持续记录养护过程。</w:t>
            </w:r>
          </w:p>
        </w:tc>
        <w:tc>
          <w:tcPr>
            <w:tcW w:w="3002" w:type="dxa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分享自己计划参与的劳动项目。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学习：了解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蔬菜的分类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学习：了解蔬菜种植中的问题及养护方法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蔬菜种植与养护的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BF65B7"/>
    <w:multiLevelType w:val="singleLevel"/>
    <w:tmpl w:val="1DBF6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mMTM3ZmM2MTE0OWUyNTY2ZDk4YjU1ZjcyODBjYTAifQ=="/>
  </w:docVars>
  <w:rsids>
    <w:rsidRoot w:val="30BA774A"/>
    <w:rsid w:val="00037BE6"/>
    <w:rsid w:val="00052101"/>
    <w:rsid w:val="00056AAC"/>
    <w:rsid w:val="002B79C1"/>
    <w:rsid w:val="004F5645"/>
    <w:rsid w:val="005336AE"/>
    <w:rsid w:val="00546416"/>
    <w:rsid w:val="005B34D1"/>
    <w:rsid w:val="005B6862"/>
    <w:rsid w:val="005F0A6A"/>
    <w:rsid w:val="00605ED3"/>
    <w:rsid w:val="006072AE"/>
    <w:rsid w:val="00626A37"/>
    <w:rsid w:val="006C53E1"/>
    <w:rsid w:val="00730DED"/>
    <w:rsid w:val="007C103B"/>
    <w:rsid w:val="007D13BD"/>
    <w:rsid w:val="00822533"/>
    <w:rsid w:val="008B648D"/>
    <w:rsid w:val="008E1648"/>
    <w:rsid w:val="00911EA0"/>
    <w:rsid w:val="00BC1A08"/>
    <w:rsid w:val="00C355FF"/>
    <w:rsid w:val="00C5053C"/>
    <w:rsid w:val="00E10CAE"/>
    <w:rsid w:val="00F50822"/>
    <w:rsid w:val="30BA774A"/>
    <w:rsid w:val="3FFFC935"/>
    <w:rsid w:val="4E5E66AF"/>
    <w:rsid w:val="5B77D9D5"/>
    <w:rsid w:val="68B7CCE1"/>
    <w:rsid w:val="79FF95BC"/>
    <w:rsid w:val="7AE74DB0"/>
    <w:rsid w:val="7BBF8673"/>
    <w:rsid w:val="7BFAB06C"/>
    <w:rsid w:val="7E9EE2C7"/>
    <w:rsid w:val="9FD9E808"/>
    <w:rsid w:val="BCF7B1B2"/>
    <w:rsid w:val="BFFD49BE"/>
    <w:rsid w:val="CCBF35C7"/>
    <w:rsid w:val="DD77D1DC"/>
    <w:rsid w:val="F5FF04F5"/>
    <w:rsid w:val="F77B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426</Words>
  <Characters>2429</Characters>
  <Lines>20</Lines>
  <Paragraphs>5</Paragraphs>
  <TotalTime>23</TotalTime>
  <ScaleCrop>false</ScaleCrop>
  <LinksUpToDate>false</LinksUpToDate>
  <CharactersWithSpaces>2850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2023-06-14T09:24:00Z</dcterms:created>
  <dc:creator>楠</dc:creator>
  <cp:lastModifiedBy>狗尾巴草</cp:lastModifiedBy>
  <dcterms:modified xsi:type="dcterms:W3CDTF">2023-07-24T11:38:17Z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