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大单元教学设计《我长大了》</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汝南县第一幼儿园  陈爽</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指导教师：黄贺</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案例设计：</w:t>
      </w:r>
    </w:p>
    <w:p>
      <w:pPr>
        <w:spacing w:line="360" w:lineRule="auto"/>
        <w:ind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长大是蜕变的过程；长大是成长的经历；长大是一件快乐幸福的事情；我们在长大的过程中获得进步，我们在长大的过程中获得快乐。</w:t>
      </w:r>
    </w:p>
    <w:p>
      <w:pPr>
        <w:spacing w:line="360" w:lineRule="auto"/>
        <w:ind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随着时间的推移，孩子们一天天的长大，尤其是当幼儿升入大班以后，他们经常会自豪的说："我上大班了，我是大哥哥，大姐姐啦！"针对幼儿的这一现象，我将开展以《我长大了》为主题的活动，结合《指南》精神和大班幼儿的年龄特点，给幼儿提供一个自由的空间，回想刚入园时什么也不懂，什么也不会，每天上幼儿园时还经常哭闹。经过幼儿园生活，我们学会了很多本领：学会了穿衣服，自己用杯子喝水，还学会了唱歌，跳舞，讲故事，做手工等等，长大的我，都有哪些本领呢？有机的将"我长大了"渗透在一日活动的各个环节之中，从而引导幼儿感知自己成长的变化，萌发长大的自豪感，激发幼儿的责任心，树立幼儿的自信心。</w:t>
      </w:r>
    </w:p>
    <w:p>
      <w:pPr>
        <w:spacing w:line="360" w:lineRule="auto"/>
        <w:ind w:firstLineChars="200"/>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大单元  大目标</w:t>
      </w:r>
    </w:p>
    <w:p>
      <w:pPr>
        <w:spacing w:line="360" w:lineRule="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 xml:space="preserve">主题目标 </w:t>
      </w:r>
    </w:p>
    <w:p>
      <w:pPr>
        <w:spacing w:line="360" w:lineRule="auto"/>
        <w:ind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(1）关注自身的成长过程，身体上：长高了、变的更强壮了，心理上：学会初步调节自己的情绪和控制自己的行为，增强自豪感。</w:t>
      </w:r>
    </w:p>
    <w:p>
      <w:pPr>
        <w:spacing w:line="360" w:lineRule="auto"/>
        <w:ind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(2）知道自己是大班的哥哥姐姐，体验角色的变化，感受成长的快乐，并懂得帮助弱小或者有困难的人。</w:t>
      </w:r>
    </w:p>
    <w:p>
      <w:pPr>
        <w:spacing w:line="360" w:lineRule="auto"/>
        <w:ind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(3）通过协助成人（如老师、家长）做事、做值日，学做力所能及的事，建立初步责任感。</w:t>
      </w:r>
    </w:p>
    <w:p>
      <w:pPr>
        <w:spacing w:line="360" w:lineRule="auto"/>
        <w:ind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(4）了解自己的兴趣爱好，知道自己和别人不一样，尊重别人；积极参加各种活动，主动遵守规则并能结合已有的经验和同伴讨论、制定班级游戏与活动规则。</w:t>
      </w:r>
    </w:p>
    <w:p>
      <w:pPr>
        <w:spacing w:line="360"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大单元  大主题</w:t>
      </w:r>
    </w:p>
    <w:p>
      <w:pPr>
        <w:spacing w:line="360" w:lineRule="auto"/>
        <w:ind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幼儿园教育指导纲要（试行）》中指出"为每个幼儿提供表现自己长处和获得成功的机会，帮助他们正确认识自己，增强其自尊心和自信心"。幼儿期是自我意识的萌芽期，是个性初步形成的阶段。大班幼儿大多数都已经理解自己身高、体重及容貌都发生了变化，知道自己外部特征长大了，但许多大班幼儿还不能理解真正的长大的含义，根据课程方案中提出的探索大单元教学积极开展主题化教学活动的要求，结合本单元的所有活动内容：</w:t>
      </w:r>
    </w:p>
    <w:p>
      <w:pPr>
        <w:spacing w:line="360" w:lineRule="auto"/>
        <w:ind w:firstLineChars="200"/>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主题活动：《我长大了》</w:t>
      </w:r>
    </w:p>
    <w:p>
      <w:pPr>
        <w:spacing w:line="360" w:lineRule="auto"/>
        <w:ind w:firstLineChars="200"/>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第一周：《我上大班了》</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语言活动：《我是大班儿童》</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美工活动：《幼儿园的一天》</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健康活动:《不同的心情》</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 xml:space="preserve">               第二周：《守规则讲文明》</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数学活动：《骰子游戏》</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社会活动：《讲文明 懂礼貌》</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 xml:space="preserve">               第三周：《我的朋友多》</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音乐活动:《我们都是好朋友》</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科学活动:《有趣的测量》</w:t>
      </w:r>
    </w:p>
    <w:p>
      <w:pPr>
        <w:spacing w:line="360"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课程实施</w:t>
      </w:r>
    </w:p>
    <w:p>
      <w:pPr>
        <w:spacing w:line="360"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第一周:《我上大班了》</w:t>
      </w:r>
    </w:p>
    <w:p>
      <w:pPr>
        <w:spacing w:line="360"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语言活动：《我是大班儿童》</w:t>
      </w:r>
    </w:p>
    <w:p>
      <w:pPr>
        <w:spacing w:line="360" w:lineRule="auto"/>
        <w:jc w:val="center"/>
        <w:rPr>
          <w:rFonts w:hint="eastAsia" w:ascii="微软雅黑" w:hAnsi="微软雅黑" w:eastAsia="微软雅黑" w:cs="微软雅黑"/>
          <w:sz w:val="32"/>
          <w:szCs w:val="32"/>
        </w:rPr>
      </w:pP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活动目标 </w:t>
      </w:r>
    </w:p>
    <w:p>
      <w:pPr>
        <w:pStyle w:val="5"/>
        <w:numPr>
          <w:ilvl w:val="0"/>
          <w:numId w:val="1"/>
        </w:numPr>
        <w:spacing w:line="360" w:lineRule="auto"/>
        <w:ind w:firstLineChars="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认识自己的成长变化，知道要适应新阶段的生活要求。</w:t>
      </w:r>
    </w:p>
    <w:p>
      <w:pPr>
        <w:numPr>
          <w:ilvl w:val="0"/>
          <w:numId w:val="0"/>
        </w:numPr>
        <w:spacing w:line="360" w:lineRule="auto"/>
        <w:ind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2．增强集体意识，培养初步的责任感，发展社会性。</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活动准备</w:t>
      </w:r>
    </w:p>
    <w:p>
      <w:pPr>
        <w:spacing w:line="360" w:lineRule="auto"/>
        <w:ind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活动前通知幼儿把以前穿的衣服、写的字、拍摄的照片带来幼儿园。</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活动过程</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1．教师引导幼儿认识自己的成长变化。</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(1）让幼儿体验到自己的身体长高了。</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教师请幼儿把以前穿过的衣服和鞋子拿出来展示，并试着再穿一穿，看看还能不能穿进去，让幼儿体验到自己身体的各个部分都发生了变化，感觉到自己确实长大了。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(2）让幼儿感悟到自己的能力变强了。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教师请幼儿把以前拍摄的照片拿出来展示，并说一说当时自己能做些什么，现在能做些什么，让幼儿在对比讲述中感悟到自己会做的事情比以前多了，感觉到自己的本领变强了。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(3）让幼儿意识到自己比以前懂事了。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教师给幼儿讲述《豆豆长大了》的故事，结合故事提问："你遇到过这样的事情吗？你得过这样的夸奖吗？"引导幼儿说一说自己在待人处世方面的进步，让幼儿意识到自己比以前有礼貌、懂事理了。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2．教师组织幼儿一起讨论"怎样做大班的小朋友"。</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(1）教师请幼儿围绕"怎样做大班的小朋友"的主题讨论如下几个问题：</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①大班的小朋友在一日常规生活中应该怎样做？</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②大班的小朋友在游戏活动的时候应该怎样做？</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③大班的小朋友对待小班、中班的弟弟妹妹应该怎样做？</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④大班的小朋友在学习的时候应该怎样做？</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⑤大班的小朋友在家里的时候应该怎样做？</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教师引导幼儿逐个根据问题进行讨论，在幼儿交流表述的基础上，教师进行归纳．</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①大班的小朋友在幼儿园一日常规生活中，要遵守集体生活的规则，与小伙伴和谐相处，努力做好自己应该做的事情，积极为集体服务，为同伴服务等。</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②大班的小朋友在游戏活动的时候，要和小伙伴一起玩游戏，共同分享玩具，互相友好、谦让，遵守游戏规则，注意游戏安全等。</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③大班的小朋友要关心、爱护小班、中班的弟弟妹妹，在他们遇到困难的时候。要尽力想办法帮助他们等。</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④大班的小朋友在学习的时候要注意培养自己良好的学习习惯，上课认真听老师讲课，开动脑筋思考问题，积极举手发言，专心做作业等。</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⑤大班的小朋友在家里的时候要尊敬长辈，团结街邻小伙伴，积极做能做的事情，给爸爸妈妈当好小帮手。</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(2）教师引导幼儿结合自己的实际情况，对照大班小朋友的要求来说一说自己哪些地方做得好，哪些地方还没有做好，应当怎样改正，使自己不断地进步。</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3．教师引领幼儿诵读儿歌《我是大班的小朋友》。</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教师先示范诵读儿歌，讲解儿歌的内容，然后带领幼儿一起诵读儿歌，便于幼儿记住大班小朋友的要求，努力按要求做一个合格的大班小朋友。</w:t>
      </w:r>
    </w:p>
    <w:p>
      <w:pPr>
        <w:spacing w:line="360"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美工活动：《幼儿园的一天 》</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活动目标</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1．学习运用符号、图画等形式制作作息时间表。</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2．能记录自己在幼儿园的一日活动情况，感受学习与生活中的美好。</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活动准备</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1．教材准备：幼儿用书第6页、第7页。</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2．多媒体准备：《幼儿园是我家》音频文件。</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3．其他准备：本班幼儿生活学习作息表，幼儿学习与生活的图片若干，可拨动的钟表、彩笔、画纸等若干。</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活动过程</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一、交流分享，请幼儿回忆在幼儿园的一日活动情况。</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教师按照本班作息表，展示幼儿生活学习的图片，帮助幼儿回忆一日活动情况。</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教师提问：早上你们是几点起床的呢？起床之后做了哪些事情？到幼儿园之后发生了什么事情？几点开始吃午餐？</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二、观察讨论，了解"我的一天"。</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1．教师请幼儿阅读幼儿用书，观察图画内容，结合自己的经验说一说画面中的活动是什么时候开展的。</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教师提问：图中有哪些场景？他们在做什么？你们也有同样的经历吗？</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2．教师引导幼儿分享交流自己在幼儿园经历的事情。</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教师提问：你们和谁一起玩玩具的？学习活动中，哪个环节令你们印象深刻？区域活动时，你们在哪里？午餐吃了哪些食物？</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三、制作"我的一天"作息表。</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教师请幼儿用图画和符号等形式来表现自己一天做的事情，并通过画时钟来表示具体的时间，记录在幼儿园的一日活动情况。</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四、作品展示与介绍。</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sz w:val="24"/>
          <w:szCs w:val="24"/>
          <w:lang w:val="en-US"/>
        </w:rPr>
        <w:t>教师巡视指导，请幼儿互相介绍自己制作的作息表，并将作息表粘贴在作品墙。</w:t>
      </w:r>
    </w:p>
    <w:p>
      <w:pPr>
        <w:spacing w:line="360" w:lineRule="auto"/>
        <w:jc w:val="center"/>
        <w:rPr>
          <w:rFonts w:hint="eastAsia" w:ascii="微软雅黑" w:hAnsi="微软雅黑" w:eastAsia="微软雅黑" w:cs="微软雅黑"/>
          <w:b w:val="0"/>
          <w:bCs w:val="0"/>
          <w:i w:val="0"/>
          <w:iCs w:val="0"/>
          <w:color w:val="auto"/>
          <w:kern w:val="2"/>
          <w:sz w:val="32"/>
          <w:szCs w:val="32"/>
          <w:highlight w:val="none"/>
          <w:vertAlign w:val="baseline"/>
          <w:lang w:val="en-US" w:eastAsia="zh-CN" w:bidi="ar-SA"/>
        </w:rPr>
      </w:pPr>
      <w:r>
        <w:rPr>
          <w:rFonts w:hint="eastAsia" w:ascii="微软雅黑" w:hAnsi="微软雅黑" w:eastAsia="微软雅黑" w:cs="微软雅黑"/>
          <w:b w:val="0"/>
          <w:bCs w:val="0"/>
          <w:i w:val="0"/>
          <w:iCs w:val="0"/>
          <w:color w:val="auto"/>
          <w:kern w:val="2"/>
          <w:sz w:val="32"/>
          <w:szCs w:val="32"/>
          <w:highlight w:val="none"/>
          <w:vertAlign w:val="baseline"/>
          <w:lang w:val="en-US" w:eastAsia="zh-CN" w:bidi="ar-SA"/>
        </w:rPr>
        <w:t>健康活动：《不同的心情》</w:t>
      </w:r>
    </w:p>
    <w:p>
      <w:pPr>
        <w:spacing w:line="360" w:lineRule="auto"/>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活动目标</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1.乐于参与活动，体验表情游戏的乐趣。</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2.了解不同情绪下的面部表情特征。</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3.大胆表达自己的情绪，具有初步调节情绪的能力。</w:t>
      </w:r>
    </w:p>
    <w:p>
      <w:pPr>
        <w:spacing w:line="360" w:lineRule="auto"/>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活动准备</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1.教材准备：幼儿用书第1-3页。</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2.多媒体准备：不同表情的图片、《幸福拍手歌》音频文件。</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3.其他准备：每位幼儿一面小镜子。</w:t>
      </w:r>
    </w:p>
    <w:p>
      <w:pPr>
        <w:spacing w:line="360" w:lineRule="auto"/>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活动过程</w:t>
      </w:r>
    </w:p>
    <w:p>
      <w:pPr>
        <w:spacing w:line="360" w:lineRule="auto"/>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一、问题导入，引起幼儿的兴趣和思考。</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1.教师露出开心的表情站在幼儿面前，请幼儿猜一猜教师的心情。</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教师提问：你们猜猜我现在是生气还是高兴呢？</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2.教师引导幼儿观察教师表情的变化。</w:t>
      </w:r>
    </w:p>
    <w:p>
      <w:pPr>
        <w:spacing w:line="360" w:lineRule="auto"/>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教师提问：大家是怎么看出来老师的心情有变化的？</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教师小结：别人可以通过我们脸上的表情判断我们的心情，微笑表示开心，不</w:t>
      </w:r>
    </w:p>
    <w:p>
      <w:pPr>
        <w:spacing w:line="360" w:lineRule="auto"/>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同的表情表示不同的心情。</w:t>
      </w:r>
    </w:p>
    <w:p>
      <w:pPr>
        <w:spacing w:line="360" w:lineRule="auto"/>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二、观察图片，了解不同情绪下的面部表情特征。</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1.教师展示不同表情的图片，请幼儿根据图片上不同的表情说一说它们分别代表的心情。</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教师提问：想一想，这些表情分别是在什么时候出现呢？</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2.教师给幼儿分发小镜子，让幼儿在镜子面前做出代表不同心情的表情，观察自己的面部表情变化。</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教师：请小朋友说一说自己最喜欢哪个表情。</w:t>
      </w:r>
    </w:p>
    <w:p>
      <w:pPr>
        <w:spacing w:line="360" w:lineRule="auto"/>
        <w:ind w:firstLine="480" w:firstLineChars="200"/>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3.教师带领幼儿开展表情模仿游戏，让幼儿两人一组，互相作为彼此的镜子。根据教师的心情口令，一位幼儿做出相应的表情，另一位幼儿则模仿同组幼儿，做出同样的表情。之后，幼儿交换角色，继续游戏。</w:t>
      </w:r>
    </w:p>
    <w:p>
      <w:pPr>
        <w:spacing w:line="360" w:lineRule="auto"/>
        <w:jc w:val="both"/>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 xml:space="preserve">             </w:t>
      </w:r>
    </w:p>
    <w:p>
      <w:pPr>
        <w:spacing w:line="360" w:lineRule="auto"/>
        <w:jc w:val="center"/>
        <w:rPr>
          <w:rFonts w:hint="eastAsia" w:ascii="微软雅黑" w:hAnsi="微软雅黑" w:eastAsia="微软雅黑" w:cs="微软雅黑"/>
          <w:sz w:val="32"/>
          <w:szCs w:val="32"/>
          <w:lang w:val="en-US"/>
        </w:rPr>
      </w:pPr>
      <w:r>
        <w:rPr>
          <w:rFonts w:hint="eastAsia" w:ascii="微软雅黑" w:hAnsi="微软雅黑" w:eastAsia="微软雅黑" w:cs="微软雅黑"/>
          <w:b w:val="0"/>
          <w:bCs w:val="0"/>
          <w:i w:val="0"/>
          <w:iCs w:val="0"/>
          <w:color w:val="auto"/>
          <w:kern w:val="2"/>
          <w:sz w:val="32"/>
          <w:szCs w:val="32"/>
          <w:highlight w:val="none"/>
          <w:vertAlign w:val="baseline"/>
          <w:lang w:val="en-US" w:eastAsia="zh-CN" w:bidi="ar-SA"/>
        </w:rPr>
        <w:t>第二周：《守规则讲文明》</w:t>
      </w:r>
    </w:p>
    <w:p>
      <w:pPr>
        <w:spacing w:line="360" w:lineRule="auto"/>
        <w:jc w:val="center"/>
        <w:rPr>
          <w:rFonts w:hint="eastAsia" w:ascii="微软雅黑" w:hAnsi="微软雅黑" w:eastAsia="微软雅黑" w:cs="微软雅黑"/>
          <w:sz w:val="32"/>
          <w:szCs w:val="32"/>
          <w:lang w:val="en-US"/>
        </w:rPr>
      </w:pPr>
      <w:r>
        <w:rPr>
          <w:rFonts w:hint="eastAsia" w:ascii="微软雅黑" w:hAnsi="微软雅黑" w:eastAsia="微软雅黑" w:cs="微软雅黑"/>
          <w:sz w:val="32"/>
          <w:szCs w:val="32"/>
          <w:lang w:val="en-US"/>
        </w:rPr>
        <w:t>数学游戏《骰子游戏》</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一、活动目标</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1．情感目标：乐于探索骰子的玩法，通过玩骰子感受到数学游戏的乐趣。</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2．技能目标：能够比较骰子数字大小，按照投掷数字走相应步数并算出总数。</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3．认知目标 知道骰子的点数含义，了解本次活动"拯救公主"的游戏规则玩法。</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二、活动重难点</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活动重点：通过比较骰子大小，感受骰子游戏中的快乐萌发对数学活动的兴趣。</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活动难点：能够快速算出骰子总和，并熟悉游戏的玩法。</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三、活动准备：</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物质准备：若干数量骰子、魔法地图（图中对应数字有规定任务）。</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经验准备：幼儿认识1~6，并能够进行比较大小、计算数的总和。  </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四、活动过程 </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（一）开始部分﹣﹣情景导入</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教师创设闯关拯救公主的情景，激发幼儿游戏兴趣。</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师：小朋友们不好了！白雪公主被猎人捉到了城堡里，我们需要学会本领前往城堡拯救公主，小勇士们你们准备好了吗？</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（二）活动展开</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1．教师带领幼儿识认骰子</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(1）教师出示骰子，幼儿观察骰子特征。</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师城堡里有很多密码门和守门人我们小朋友要学会破解密码的本领。这个就是我们拯救公主的重要工具，小朋友仔细观察有什么特点？</w:t>
      </w:r>
    </w:p>
    <w:p>
      <w:pPr>
        <w:spacing w:line="360" w:lineRule="auto"/>
        <w:ind w:left="479" w:leftChars="228" w:firstLine="0" w:firstLineChars="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小结：骰子有六个面组成，每个面都有不同数目的小圆点分别代表数字1~6。(2）教师引导幼儿认识骰子，能够比较数字大小掌握拯救公主的本领。师：小勇士们你们能说出两次密码的数字吗？两次的点数一样大吗？</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2．教师带领幼儿进行游戏《拯救公主大作战》</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(1）教师讲解并示范游戏的玩法与规则。</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师：小勇士们在前往城堡之前，老师要告诉你们通关的方法要认真听哦。</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玩法游戏一共有三关，第一关我们需要投掷出密码门所显示的数字，并说出密码。第二关需要和守门人（老师）进投掷比赛，需要投掷数字连续大于守门人两次并说出几比几大的口令。第三关需要连续投掷两次骰子计算数字总和，说出密码。</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规则：在投掷后不能改变骰子的点数。</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(2）幼儿进行分成两组游戏，教师指导。</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师 我们现在分成两路一起去营救公主吧，看哪组勇士最先完成营教任务，最先完成任务的将会获得公主颁发的勇士勋章。</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3．教师引导幼儿探索送公主回家的方法</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(1）创设送公主回家的情境。</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师：勇士们成功拯救了公主，现在需要送公主回家。公主说他有一个魔法地图，小朋友按照骰子所投掷点数走对应步数，按要求完成对应的要求即可送公主到家。</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(2）教师对幼儿的游戏表现进行总结。</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小结</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小朋友完成了唱儿歌、读故事、做算术等任务成功送公主回到了家。通过这次活动我们了解了骰子的形状、相应的点数，每个小朋友都表现得非常棒。</w:t>
      </w:r>
    </w:p>
    <w:p>
      <w:p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（三）结束部分﹣﹣小小庆功会 </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创设庆功会情境，使活动自然而然结束。</w:t>
      </w:r>
    </w:p>
    <w:p>
      <w:p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师：国王为了感谢小勇士举办了庆功会，我们一起跟着音乐跳起来唱起来吧。</w:t>
      </w:r>
    </w:p>
    <w:p>
      <w:pPr>
        <w:spacing w:line="360" w:lineRule="auto"/>
        <w:jc w:val="center"/>
        <w:rPr>
          <w:rFonts w:hint="eastAsia" w:asciiTheme="minorEastAsia" w:hAnsiTheme="minorEastAsia" w:eastAsiaTheme="minorEastAsia" w:cstheme="minorEastAsia"/>
          <w:sz w:val="24"/>
          <w:szCs w:val="24"/>
          <w:lang w:val="en-US"/>
        </w:rPr>
      </w:pPr>
      <w:r>
        <w:rPr>
          <w:rFonts w:hint="eastAsia" w:ascii="微软雅黑" w:hAnsi="微软雅黑" w:eastAsia="微软雅黑" w:cs="微软雅黑"/>
          <w:sz w:val="32"/>
          <w:szCs w:val="32"/>
          <w:lang w:val="en-US"/>
        </w:rPr>
        <w:t>社会活动：《讲文明 懂礼貌》</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活动目标：</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1、通过情景表演，培养小朋友见面打招呼的正确方式，学会礼貌用语。</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2、在分角色表演中引导小朋友积极参与游戏，培养文明礼仪的好习惯。</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活动准备：多媒体课件，幼儿园监控录像</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活动过程：</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一、故事导入</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出示多媒体课件《狐狸与小鸟》，故事中森林里住着许多的小动物，他们开心的生活着，每天清晨，小鸟飞飞都在空中飞来飞去，欢迎关注公众号：幼儿教案，只要看见晨练的其他动物都会开心的问早，而且无论在哪只要看到都会开心的打招呼，动物们都喜欢它与它做朋友，而狐狸淘淘却不是这样，它从不和人打招呼，还看不起别人，喜欢搞破坏，小动物们都不喜欢他。</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讨论：你们喜欢故事里的狐狸还是小鸟，为什么？</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二、学会文明礼仪</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出示图片（图片里的小朋友有的在问老师早，有的在帮助老师做事，有的小朋友在帮别的小朋友系鞋带，有的在擦桌子。。。。。。），提问：图片中的小朋友都在做什么，他们这样做对不对？换做是我们会怎么做？</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2、与幼儿聊聊生活中的文明用语，如谢谢，不用谢，您好。。。。。。</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3、情景表演：《上幼儿园》</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（1）小兔和小猫表演早上上幼儿园，小朋友们仔细观察。</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（2）小朋友们说说小兔和小猫的表现一样吗？</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（3）小兔是怎么表演早上上幼儿园的？</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小结：兔妈妈送小兔来幼儿园时，小兔一脸不高兴，在门口见到老师头也不抬，没有向老师打招呼问早，假装没看见老师。</w:t>
      </w:r>
    </w:p>
    <w:p>
      <w:pPr>
        <w:numPr>
          <w:ilvl w:val="0"/>
          <w:numId w:val="0"/>
        </w:num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（4）小猫是怎么表演早上上幼儿园的？</w:t>
      </w:r>
    </w:p>
    <w:p>
      <w:pPr>
        <w:numPr>
          <w:ilvl w:val="0"/>
          <w:numId w:val="0"/>
        </w:num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小结：猫妈妈送小猫上幼儿园时，小猫开开心心，一蹦一跳的，在门口见到老师大声的问早，还给了老师一个大大的拥抱。所以，我们要向小猫学习，不能学小兔。</w:t>
      </w:r>
    </w:p>
    <w:p>
      <w:pPr>
        <w:numPr>
          <w:ilvl w:val="0"/>
          <w:numId w:val="0"/>
        </w:num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（5）播放幼儿园门口的视频录像，小朋友们互相讨论、交流。</w:t>
      </w:r>
    </w:p>
    <w:p>
      <w:pPr>
        <w:numPr>
          <w:ilvl w:val="0"/>
          <w:numId w:val="0"/>
        </w:num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提问：小朋友们在做什么？哪些小朋友做的对？哪些小朋友做的不对？为什么？</w:t>
      </w:r>
    </w:p>
    <w:p>
      <w:pPr>
        <w:numPr>
          <w:ilvl w:val="0"/>
          <w:numId w:val="0"/>
        </w:num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小结：我们小朋友不管在家里还是在幼儿园，都要养成文明礼仪的好习惯，做个文明的宝宝。</w:t>
      </w:r>
    </w:p>
    <w:p>
      <w:pPr>
        <w:spacing w:line="360" w:lineRule="auto"/>
        <w:jc w:val="both"/>
        <w:rPr>
          <w:rFonts w:hint="eastAsia" w:ascii="微软雅黑" w:hAnsi="微软雅黑" w:eastAsia="微软雅黑" w:cs="微软雅黑"/>
          <w:sz w:val="32"/>
          <w:szCs w:val="32"/>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bidi="ar-SA"/>
        </w:rPr>
        <w:t xml:space="preserve">                       </w:t>
      </w:r>
      <w:r>
        <w:rPr>
          <w:rFonts w:hint="eastAsia" w:ascii="微软雅黑" w:hAnsi="微软雅黑" w:eastAsia="微软雅黑" w:cs="微软雅黑"/>
          <w:b w:val="0"/>
          <w:bCs w:val="0"/>
          <w:i w:val="0"/>
          <w:iCs w:val="0"/>
          <w:color w:val="auto"/>
          <w:kern w:val="2"/>
          <w:sz w:val="32"/>
          <w:szCs w:val="32"/>
          <w:highlight w:val="none"/>
          <w:vertAlign w:val="baseline"/>
          <w:lang w:val="en-US" w:eastAsia="zh-CN" w:bidi="ar-SA"/>
        </w:rPr>
        <w:t>第三周：《我的朋友多》</w:t>
      </w:r>
    </w:p>
    <w:p>
      <w:pPr>
        <w:spacing w:line="360" w:lineRule="auto"/>
        <w:jc w:val="center"/>
        <w:rPr>
          <w:rFonts w:hint="eastAsia" w:ascii="微软雅黑" w:hAnsi="微软雅黑" w:eastAsia="微软雅黑" w:cs="微软雅黑"/>
          <w:sz w:val="32"/>
          <w:szCs w:val="32"/>
        </w:rPr>
      </w:pPr>
      <w:r>
        <w:rPr>
          <w:rFonts w:hint="eastAsia" w:ascii="微软雅黑" w:hAnsi="微软雅黑" w:eastAsia="微软雅黑" w:cs="微软雅黑"/>
          <w:b w:val="0"/>
          <w:bCs w:val="0"/>
          <w:i w:val="0"/>
          <w:iCs w:val="0"/>
          <w:color w:val="auto"/>
          <w:kern w:val="2"/>
          <w:sz w:val="32"/>
          <w:szCs w:val="32"/>
          <w:highlight w:val="none"/>
          <w:vertAlign w:val="baseline"/>
          <w:lang w:val="en-US" w:eastAsia="zh-CN" w:bidi="ar-SA"/>
        </w:rPr>
        <w:t>音乐活动:《我们都是好朋友》</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活动目标： </w:t>
      </w:r>
    </w:p>
    <w:p>
      <w:pPr>
        <w:numPr>
          <w:ilvl w:val="0"/>
          <w:numId w:val="2"/>
        </w:num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理解歌词内容，了解旋律规律，学会边哼唱歌曲边和同伴进行互动。</w:t>
      </w:r>
    </w:p>
    <w:p>
      <w:pPr>
        <w:numPr>
          <w:ilvl w:val="0"/>
          <w:numId w:val="2"/>
        </w:numPr>
        <w:spacing w:line="360" w:lineRule="auto"/>
        <w:ind w:left="0" w:leftChars="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尝试对歌词进行替换，并相应地创编动作，找朋友共同游戏。</w:t>
      </w:r>
    </w:p>
    <w:p>
      <w:pPr>
        <w:numPr>
          <w:ilvl w:val="0"/>
          <w:numId w:val="2"/>
        </w:numPr>
        <w:spacing w:line="360" w:lineRule="auto"/>
        <w:ind w:left="0" w:leftChars="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愿意和好朋友进行友好互动，体验和好朋友共同游戏的快乐。</w:t>
      </w:r>
    </w:p>
    <w:p>
      <w:pPr>
        <w:numPr>
          <w:numId w:val="0"/>
        </w:num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活动重点：能够边哼唱歌曲，和同伴进行游戏互动。</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活动难点：了解旋律的反复规律，尝试创编歌曲做出相应的动作。</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活动准备：</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1．好朋友相处的微视频。</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活动过程：</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一、谈话导入，引出主题</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1．师："今天老师要带小朋友去参加一个快乐音乐会，大家去找你的好朋友一起跳好吗？"</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2．提问：你喜欢你的好朋友吗？和好朋友在一起开心不开心？和你的好朋友抱一抱吧。</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二、熟悉旋律，理解歌词</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提问：你们平时是怎么跟好朋友相处的？会一起做哪些事情？</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2．播放好朋友快乐相处的视频。</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3．教师小结："我们和好朋友一起是非常快乐的事，开心时，我们会用很多表示友好的动作来增进友谊。"</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4．师：我们来听听一首歌曲。</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5．提问："你听到歌曲里唱到了什么？"</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6．教师完整地清唱歌曲，幼儿分句学唱。</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7．幼儿再一次欣赏歌曲。</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师："你觉得歌曲里哪一句最好听呢？"</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可以找好朋友说一说，相互帮助。" </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三、创编歌词</w:t>
      </w:r>
    </w:p>
    <w:p>
      <w:pPr>
        <w:spacing w:line="360" w:lineRule="auto"/>
        <w:ind w:left="479" w:leftChars="228"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1．师："你和你的好朋友最喜欢干什么？你能把这些事情编到歌曲里面吗？"2．幼儿边唱自己创编的歌词边表演。</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可把"敬个礼"替换为"握握手""抱一抱""笑一笑""转个圈""跳一跳"等各</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种不同的动作。</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3．幼儿完整地演唱歌曲一遍，体验成功的快乐。</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教师总结："我们每个人在生活中不能缺少朋友，朋友能和我们一起分享快乐，当我们遇到困难的时候，朋友间更要互相帮助。"</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四、互换同伴，快乐交往</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师："有好朋友真是让人开心的事，让我们一起找更多的好朋友吧。"</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2．边唱歌曲边做游戏，音乐反复，交换朋友继续游戏。</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3．活动结束师幼共同进行找朋友。</w:t>
      </w:r>
    </w:p>
    <w:p>
      <w:pPr>
        <w:spacing w:line="360"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rPr>
        <w:t>科学活动：《有趣的测量》</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活动目标： </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1．初步掌握用首尾相接的测量方法测量物体。</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2．能选择自然物测量物品的长度并记录测量结果，发现量具的长短与测量的结果的关系。</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3．体验测量活动带来的快乐与成功感。</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活动重点◇能选择自然物测量物品的长度，学习用首尾相接的测量方法测量物体。</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活动难点：发现量具的长短与测量的结果的关系。</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活动准备：</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1．测量工具（树叶一片、跳绳、吸管、雪糕棍、A4纸、铅笔、图书、曲别针、搭建积木等）、铅笔、橡皮</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2．测量记录表：标明测量物体、测量工具</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3．袋鼠图片</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4.PPT课件</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活动过程：</w:t>
      </w:r>
    </w:p>
    <w:p>
      <w:pPr>
        <w:numPr>
          <w:ilvl w:val="0"/>
          <w:numId w:val="3"/>
        </w:numPr>
        <w:spacing w:line="360" w:lineRule="auto"/>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故事情境引入，初步学习测量长度的方法</w:t>
      </w:r>
    </w:p>
    <w:p>
      <w:pPr>
        <w:numPr>
          <w:ilvl w:val="0"/>
          <w:numId w:val="4"/>
        </w:numPr>
        <w:spacing w:line="360" w:lineRule="auto"/>
        <w:ind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播放课件，讲述小动物争吵的原因，引发幼儿讨论提问：你认为谁的尾巴最长？谁的尾巴最短？你是怎么知道的？教师鼓励幼儿说出自己的想法追问："除用眼睛观察，还可以用什么方法确定到底谁的尾巴最长呢？"</w:t>
      </w:r>
    </w:p>
    <w:p>
      <w:pPr>
        <w:numPr>
          <w:numId w:val="0"/>
        </w:num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2．讲述熊奶奶想的办法，比较谁的尾巴最长提问：熊奶奶用什么来给小动物们测量？熊奶奶是怎样测量的？ </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分别测量出小动物的尾巴有多长？</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谁的尾巴最长？</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3．教师示范，幼儿学习首尾相接的测量方法出示袋鼠图片，教师用树叶做量具，一边示范一边讲解首尾相接的测量方法并用数字和符号进行记录，引导幼儿观察、描述。</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提问：老师是怎样测量的？测量的时候要注意些什么？教师小结测量的方法：找到袋鼠尾巴的起点，用树叶测一次就在尾端用笔做好标记，再次测量时就从标记这里不留空隙的继续测，首尾相接、边测边数，最后用数字和符号记录好测量结果。</w:t>
      </w:r>
    </w:p>
    <w:p>
      <w:pPr>
        <w:numPr>
          <w:ilvl w:val="0"/>
          <w:numId w:val="3"/>
        </w:numPr>
        <w:spacing w:line="360" w:lineRule="auto"/>
        <w:ind w:left="0" w:leftChars="0" w:firstLine="0" w:firstLineChars="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"找一找、量一量"，寻找自然材料进行测量游戏</w:t>
      </w:r>
    </w:p>
    <w:p>
      <w:pPr>
        <w:numPr>
          <w:numId w:val="0"/>
        </w:numPr>
        <w:spacing w:line="360" w:lineRule="auto"/>
        <w:ind w:leftChars="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1．提问：生活中还可以用哪些材料进行测量？</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（鼓励幼儿大胆表达，教师及时评价幼儿的想法）</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2．幼儿寻找教室里可用的自然材料、确定测量目标开展测量活动提出测量要求：自己寻找一种自然材料测量的教室里的物品，记录清楚测量的物品和结果。</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3．幼儿测量记录</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教师观察幼儿测量和记录的过程，引导幼儿运用首尾相接的方法开展测量活动，并运用适宜的符号记录测量的结果。在测量过程中鼓励幼儿相互合作开展测量活动，及时用相机记录幼儿测量的过程。</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4．分享自己的测量发现</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(①）分享个别幼儿的测量过程</w:t>
      </w:r>
    </w:p>
    <w:p>
      <w:pPr>
        <w:spacing w:line="360" w:lineRule="auto"/>
        <w:ind w:firstLine="480" w:firstLineChars="200"/>
        <w:jc w:val="both"/>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lang w:val="en-US"/>
        </w:rPr>
        <w:t>提问：请小朋友说一说你用什么工具测量了什么物体？结果是什么？</w:t>
      </w:r>
    </w:p>
    <w:p>
      <w:pPr>
        <w:spacing w:line="360" w:lineRule="auto"/>
        <w:jc w:val="both"/>
      </w:pPr>
    </w:p>
    <w:p>
      <w:pPr>
        <w:numPr>
          <w:ilvl w:val="0"/>
          <w:numId w:val="0"/>
        </w:numPr>
        <w:spacing w:line="360" w:lineRule="auto"/>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7C752"/>
    <w:multiLevelType w:val="singleLevel"/>
    <w:tmpl w:val="E317C752"/>
    <w:lvl w:ilvl="0" w:tentative="0">
      <w:start w:val="1"/>
      <w:numFmt w:val="decimal"/>
      <w:suff w:val="nothing"/>
      <w:lvlText w:val="%1．"/>
      <w:lvlJc w:val="left"/>
    </w:lvl>
  </w:abstractNum>
  <w:abstractNum w:abstractNumId="1">
    <w:nsid w:val="00000000"/>
    <w:multiLevelType w:val="multilevel"/>
    <w:tmpl w:val="0000000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DE81976"/>
    <w:multiLevelType w:val="singleLevel"/>
    <w:tmpl w:val="0DE81976"/>
    <w:lvl w:ilvl="0" w:tentative="0">
      <w:start w:val="1"/>
      <w:numFmt w:val="chineseCounting"/>
      <w:suff w:val="nothing"/>
      <w:lvlText w:val="%1、"/>
      <w:lvlJc w:val="left"/>
      <w:rPr>
        <w:rFonts w:hint="eastAsia"/>
      </w:rPr>
    </w:lvl>
  </w:abstractNum>
  <w:abstractNum w:abstractNumId="3">
    <w:nsid w:val="5ED676BE"/>
    <w:multiLevelType w:val="singleLevel"/>
    <w:tmpl w:val="5ED676BE"/>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zMxMmU3YTg0N2RhNzgwOWFhMzVlYWM0ZDdiMGMifQ=="/>
  </w:docVars>
  <w:rsids>
    <w:rsidRoot w:val="00000000"/>
    <w:rsid w:val="0033791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 w:type="paragraph" w:customStyle="1" w:styleId="4">
    <w:name w:val="&quot;Body text|1&quot;"/>
    <w:basedOn w:val="1"/>
    <w:uiPriority w:val="0"/>
    <w:pPr>
      <w:widowControl w:val="0"/>
      <w:shd w:val="clear" w:color="FFFFFF" w:fill="auto"/>
      <w:spacing w:after="0" w:line="372" w:lineRule="auto"/>
      <w:ind w:firstLine="400"/>
      <w:jc w:val="both"/>
    </w:pPr>
    <w:rPr>
      <w:rFonts w:ascii="宋体" w:hAnsi="宋体" w:eastAsia="宋体" w:cs="宋体"/>
      <w:kern w:val="2"/>
      <w:sz w:val="26"/>
      <w:szCs w:val="26"/>
      <w:u w:val="none"/>
      <w:lang w:val="zh-TW" w:eastAsia="zh-TW" w:bidi="zh-TW"/>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6549</Words>
  <Characters>6593</Characters>
  <Paragraphs>219</Paragraphs>
  <TotalTime>10</TotalTime>
  <ScaleCrop>false</ScaleCrop>
  <LinksUpToDate>false</LinksUpToDate>
  <CharactersWithSpaces>7004</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2023-12-24T11:51:00Z</dcterms:created>
  <dc:creator>OCE-AN10</dc:creator>
  <cp:lastModifiedBy>Administrator</cp:lastModifiedBy>
  <dcterms:modified xsi:type="dcterms:W3CDTF">2023-12-25T00:14:41Z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db828306a3314e1f83876b7b534a262e_23</vt:lpwstr>
  </property>
  <property fmtid="{D5CDD505-2E9C-101B-9397-08002B2CF9AE}" pid="3" name="KSOProductBuildVer">
    <vt:lpwstr>2052-12.1.0.15990</vt:lpwstr>
  </property>
</Properties>
</file>