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583ECC">
      <w:pPr>
        <w:tabs>
          <w:tab w:val="left" w:pos="9040"/>
        </w:tabs>
        <w:spacing w:line="360" w:lineRule="auto"/>
        <w:ind w:right="21"/>
        <w:jc w:val="both"/>
        <w:rPr>
          <w:rFonts w:hint="eastAsia" w:ascii="黑体" w:hAnsi="黑体" w:eastAsia="黑体" w:cs="黑体"/>
          <w:color w:val="000000" w:themeColor="text1"/>
          <w:spacing w:val="-2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2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 w14:paraId="59EE587A">
      <w:pPr>
        <w:spacing w:before="63" w:line="240" w:lineRule="auto"/>
        <w:ind w:firstLine="6"/>
        <w:jc w:val="center"/>
        <w:rPr>
          <w:rFonts w:hint="default" w:ascii="方正小标宋简体" w:hAnsi="方正小标宋简体" w:eastAsia="方正小标宋简体" w:cs="方正小标宋简体"/>
          <w:b/>
          <w:bCs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/>
          <w:kern w:val="2"/>
          <w:sz w:val="44"/>
          <w:szCs w:val="44"/>
          <w:lang w:val="en-US" w:eastAsia="zh-CN"/>
        </w:rPr>
        <w:t>人工智能教育寒假实践活动课程目录</w:t>
      </w:r>
    </w:p>
    <w:p w14:paraId="4D0F3ED4">
      <w:pPr>
        <w:tabs>
          <w:tab w:val="left" w:pos="9040"/>
        </w:tabs>
        <w:spacing w:line="360" w:lineRule="auto"/>
        <w:ind w:right="21"/>
        <w:jc w:val="center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</w:p>
    <w:tbl>
      <w:tblPr>
        <w:tblStyle w:val="19"/>
        <w:tblW w:w="4997" w:type="pct"/>
        <w:jc w:val="center"/>
        <w:tblBorders>
          <w:top w:val="single" w:color="D6D6D6" w:sz="6" w:space="0"/>
          <w:left w:val="single" w:color="D6D6D6" w:sz="6" w:space="0"/>
          <w:bottom w:val="single" w:color="D6D6D6" w:sz="6" w:space="0"/>
          <w:right w:val="single" w:color="D6D6D6" w:sz="6" w:space="0"/>
          <w:insideH w:val="single" w:color="D6D6D6" w:sz="6" w:space="0"/>
          <w:insideV w:val="single" w:color="D6D6D6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1851"/>
        <w:gridCol w:w="1851"/>
        <w:gridCol w:w="3483"/>
      </w:tblGrid>
      <w:tr w14:paraId="2737CB0A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Align w:val="center"/>
          </w:tcPr>
          <w:p w14:paraId="5EAC8AC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课程</w:t>
            </w:r>
          </w:p>
        </w:tc>
        <w:tc>
          <w:tcPr>
            <w:tcW w:w="1024" w:type="pct"/>
            <w:vAlign w:val="center"/>
          </w:tcPr>
          <w:p w14:paraId="0BE976A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年级</w:t>
            </w:r>
          </w:p>
        </w:tc>
        <w:tc>
          <w:tcPr>
            <w:tcW w:w="1024" w:type="pct"/>
            <w:vAlign w:val="center"/>
          </w:tcPr>
          <w:p w14:paraId="03EA72D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课次</w:t>
            </w:r>
          </w:p>
        </w:tc>
        <w:tc>
          <w:tcPr>
            <w:tcW w:w="1927" w:type="pct"/>
            <w:vAlign w:val="center"/>
          </w:tcPr>
          <w:p w14:paraId="28F11A7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  <w:t>课程主题</w:t>
            </w:r>
          </w:p>
        </w:tc>
      </w:tr>
      <w:tr w14:paraId="5FB0D292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restart"/>
            <w:vAlign w:val="center"/>
          </w:tcPr>
          <w:p w14:paraId="08888EA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人工智能</w:t>
            </w:r>
          </w:p>
          <w:p w14:paraId="309E4512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通识课程</w:t>
            </w:r>
          </w:p>
        </w:tc>
        <w:tc>
          <w:tcPr>
            <w:tcW w:w="1024" w:type="pct"/>
            <w:vMerge w:val="restart"/>
            <w:vAlign w:val="center"/>
          </w:tcPr>
          <w:p w14:paraId="5C60861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1-3年级</w:t>
            </w:r>
          </w:p>
          <w:p w14:paraId="4BD05F0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8"/>
                <w:szCs w:val="28"/>
                <w:lang w:val="en-US" w:eastAsia="zh-CN"/>
              </w:rPr>
              <w:t>课程安排</w:t>
            </w:r>
          </w:p>
        </w:tc>
        <w:tc>
          <w:tcPr>
            <w:tcW w:w="1024" w:type="pct"/>
            <w:vAlign w:val="center"/>
          </w:tcPr>
          <w:p w14:paraId="6878BEA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第一课</w:t>
            </w:r>
          </w:p>
        </w:tc>
        <w:tc>
          <w:tcPr>
            <w:tcW w:w="1927" w:type="pct"/>
            <w:vAlign w:val="center"/>
          </w:tcPr>
          <w:p w14:paraId="0168993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  <w:t>电影中的人工智能</w:t>
            </w:r>
          </w:p>
        </w:tc>
      </w:tr>
      <w:tr w14:paraId="090B0E35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7A654A8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7E6CC2D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6D3A0A4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第二课</w:t>
            </w:r>
          </w:p>
        </w:tc>
        <w:tc>
          <w:tcPr>
            <w:tcW w:w="1927" w:type="pct"/>
            <w:vAlign w:val="center"/>
          </w:tcPr>
          <w:p w14:paraId="40D3178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  <w:t>人工智能“大明星”</w:t>
            </w:r>
          </w:p>
        </w:tc>
      </w:tr>
      <w:tr w14:paraId="37F99461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159443E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3834871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541B960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第三课</w:t>
            </w:r>
          </w:p>
        </w:tc>
        <w:tc>
          <w:tcPr>
            <w:tcW w:w="1927" w:type="pct"/>
            <w:vAlign w:val="center"/>
          </w:tcPr>
          <w:p w14:paraId="339AE0E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  <w:t>家庭中的人工智能</w:t>
            </w:r>
          </w:p>
        </w:tc>
      </w:tr>
      <w:tr w14:paraId="66686D5A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62A1F41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6EB496D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736887A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第四课</w:t>
            </w:r>
          </w:p>
        </w:tc>
        <w:tc>
          <w:tcPr>
            <w:tcW w:w="1927" w:type="pct"/>
            <w:vAlign w:val="center"/>
          </w:tcPr>
          <w:p w14:paraId="74EAF75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  <w:t>走向未来的人工智能</w:t>
            </w:r>
          </w:p>
        </w:tc>
      </w:tr>
      <w:tr w14:paraId="1911A0B8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7F2CE6B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</w:pPr>
          </w:p>
        </w:tc>
        <w:tc>
          <w:tcPr>
            <w:tcW w:w="1024" w:type="pct"/>
            <w:vMerge w:val="restart"/>
            <w:vAlign w:val="center"/>
          </w:tcPr>
          <w:p w14:paraId="10CE193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4-6年级</w:t>
            </w:r>
          </w:p>
          <w:p w14:paraId="360BA0A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课程安排</w:t>
            </w:r>
          </w:p>
        </w:tc>
        <w:tc>
          <w:tcPr>
            <w:tcW w:w="1024" w:type="pct"/>
            <w:vAlign w:val="center"/>
          </w:tcPr>
          <w:p w14:paraId="46EDE8F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第一课</w:t>
            </w:r>
          </w:p>
        </w:tc>
        <w:tc>
          <w:tcPr>
            <w:tcW w:w="1927" w:type="pct"/>
            <w:vAlign w:val="center"/>
          </w:tcPr>
          <w:p w14:paraId="5BE2A0A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计算思维养成——从阿尔法狗谈起</w:t>
            </w:r>
          </w:p>
        </w:tc>
      </w:tr>
      <w:tr w14:paraId="64BBABD6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66B0DB0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403CB07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3F89ABD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第二课</w:t>
            </w:r>
          </w:p>
        </w:tc>
        <w:tc>
          <w:tcPr>
            <w:tcW w:w="1927" w:type="pct"/>
            <w:vAlign w:val="center"/>
          </w:tcPr>
          <w:p w14:paraId="30745D2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类脑智能与脑机接口——从大脑走向未来</w:t>
            </w:r>
          </w:p>
        </w:tc>
      </w:tr>
      <w:tr w14:paraId="24D63B64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2721DA7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13FEF01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63C032B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第三课</w:t>
            </w:r>
          </w:p>
        </w:tc>
        <w:tc>
          <w:tcPr>
            <w:tcW w:w="1927" w:type="pct"/>
            <w:vAlign w:val="center"/>
          </w:tcPr>
          <w:p w14:paraId="69CF796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漫谈软件定义卫星</w:t>
            </w:r>
          </w:p>
        </w:tc>
      </w:tr>
      <w:tr w14:paraId="357BDDB7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17885C1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1024" w:type="pct"/>
            <w:vMerge w:val="restart"/>
            <w:vAlign w:val="center"/>
          </w:tcPr>
          <w:p w14:paraId="6FBBFFD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7-9年级</w:t>
            </w:r>
          </w:p>
          <w:p w14:paraId="75BF93A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课程安排</w:t>
            </w:r>
          </w:p>
        </w:tc>
        <w:tc>
          <w:tcPr>
            <w:tcW w:w="1024" w:type="pct"/>
            <w:vAlign w:val="center"/>
          </w:tcPr>
          <w:p w14:paraId="0E50384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第一课</w:t>
            </w:r>
          </w:p>
        </w:tc>
        <w:tc>
          <w:tcPr>
            <w:tcW w:w="1927" w:type="pct"/>
            <w:vAlign w:val="center"/>
          </w:tcPr>
          <w:p w14:paraId="53D10EF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梅宏院士：软件定义的未来世界</w:t>
            </w:r>
          </w:p>
        </w:tc>
      </w:tr>
      <w:tr w14:paraId="3568F333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6DA82DD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3EF046D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4845A5B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第二课</w:t>
            </w:r>
          </w:p>
        </w:tc>
        <w:tc>
          <w:tcPr>
            <w:tcW w:w="1927" w:type="pct"/>
            <w:vAlign w:val="center"/>
          </w:tcPr>
          <w:p w14:paraId="13241B9E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计算技术的发展——计算机的过去与未来</w:t>
            </w:r>
          </w:p>
        </w:tc>
      </w:tr>
      <w:tr w14:paraId="4B404F09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54CE94D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27359DCA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5825EAE6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第三课</w:t>
            </w:r>
          </w:p>
        </w:tc>
        <w:tc>
          <w:tcPr>
            <w:tcW w:w="1927" w:type="pct"/>
            <w:vAlign w:val="center"/>
          </w:tcPr>
          <w:p w14:paraId="0E212727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走进人工智能——人工智能的发展与应用</w:t>
            </w:r>
          </w:p>
        </w:tc>
      </w:tr>
      <w:tr w14:paraId="5BC34EA0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57A9ED49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0CD63FA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3D2EB29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第四课</w:t>
            </w:r>
          </w:p>
        </w:tc>
        <w:tc>
          <w:tcPr>
            <w:tcW w:w="1927" w:type="pct"/>
            <w:vAlign w:val="center"/>
          </w:tcPr>
          <w:p w14:paraId="6115CC7B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看得见，摸得着的大数据</w:t>
            </w:r>
          </w:p>
        </w:tc>
      </w:tr>
      <w:tr w14:paraId="6D74C80D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restart"/>
            <w:vAlign w:val="center"/>
          </w:tcPr>
          <w:p w14:paraId="1F2DEA0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人工智能</w:t>
            </w:r>
          </w:p>
          <w:p w14:paraId="0E7B3AE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编程课程</w:t>
            </w:r>
          </w:p>
        </w:tc>
        <w:tc>
          <w:tcPr>
            <w:tcW w:w="1024" w:type="pct"/>
            <w:vMerge w:val="restart"/>
            <w:vAlign w:val="center"/>
          </w:tcPr>
          <w:p w14:paraId="77EE9BC5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lang w:val="en-US" w:eastAsia="zh-CN"/>
              </w:rPr>
              <w:t>1-6年级课程安排</w:t>
            </w:r>
          </w:p>
        </w:tc>
        <w:tc>
          <w:tcPr>
            <w:tcW w:w="1024" w:type="pct"/>
            <w:vAlign w:val="center"/>
          </w:tcPr>
          <w:p w14:paraId="387E683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第一课</w:t>
            </w:r>
          </w:p>
        </w:tc>
        <w:tc>
          <w:tcPr>
            <w:tcW w:w="1927" w:type="pct"/>
            <w:vAlign w:val="center"/>
          </w:tcPr>
          <w:p w14:paraId="32F3F264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走进计算机</w:t>
            </w:r>
          </w:p>
        </w:tc>
      </w:tr>
      <w:tr w14:paraId="2B8237F3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4E69A91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09078E7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05F2791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第二课</w:t>
            </w:r>
          </w:p>
        </w:tc>
        <w:tc>
          <w:tcPr>
            <w:tcW w:w="1927" w:type="pct"/>
            <w:vAlign w:val="center"/>
          </w:tcPr>
          <w:p w14:paraId="5885FA01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控制阿短</w:t>
            </w:r>
          </w:p>
        </w:tc>
      </w:tr>
      <w:tr w14:paraId="63484DE1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7490C920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31B8D998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2F7CB79C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第三课</w:t>
            </w:r>
          </w:p>
        </w:tc>
        <w:tc>
          <w:tcPr>
            <w:tcW w:w="1927" w:type="pct"/>
            <w:vAlign w:val="center"/>
          </w:tcPr>
          <w:p w14:paraId="79AEB92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森林鹿王奇遇</w:t>
            </w:r>
          </w:p>
        </w:tc>
      </w:tr>
      <w:tr w14:paraId="3E54E0C7">
        <w:tblPrEx>
          <w:tblBorders>
            <w:top w:val="single" w:color="D6D6D6" w:sz="6" w:space="0"/>
            <w:left w:val="single" w:color="D6D6D6" w:sz="6" w:space="0"/>
            <w:bottom w:val="single" w:color="D6D6D6" w:sz="6" w:space="0"/>
            <w:right w:val="single" w:color="D6D6D6" w:sz="6" w:space="0"/>
            <w:insideH w:val="single" w:color="D6D6D6" w:sz="6" w:space="0"/>
            <w:insideV w:val="single" w:color="D6D6D6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024" w:type="pct"/>
            <w:vMerge w:val="continue"/>
            <w:vAlign w:val="center"/>
          </w:tcPr>
          <w:p w14:paraId="5B9514EF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Merge w:val="continue"/>
            <w:vAlign w:val="center"/>
          </w:tcPr>
          <w:p w14:paraId="67F964CD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</w:p>
        </w:tc>
        <w:tc>
          <w:tcPr>
            <w:tcW w:w="1024" w:type="pct"/>
            <w:vAlign w:val="center"/>
          </w:tcPr>
          <w:p w14:paraId="05AAC2B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</w:rPr>
              <w:t>第四课</w:t>
            </w:r>
          </w:p>
        </w:tc>
        <w:tc>
          <w:tcPr>
            <w:tcW w:w="1927" w:type="pct"/>
            <w:vAlign w:val="center"/>
          </w:tcPr>
          <w:p w14:paraId="264BF0A3"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olor w:val="222328"/>
                <w:sz w:val="28"/>
                <w:szCs w:val="28"/>
                <w:lang w:val="en-US" w:eastAsia="zh-CN"/>
              </w:rPr>
              <w:t>短跑比赛</w:t>
            </w:r>
          </w:p>
        </w:tc>
      </w:tr>
    </w:tbl>
    <w:p w14:paraId="5A8C8992">
      <w:pPr>
        <w:tabs>
          <w:tab w:val="left" w:pos="9040"/>
        </w:tabs>
        <w:spacing w:line="360" w:lineRule="auto"/>
        <w:ind w:right="21"/>
        <w:jc w:val="both"/>
        <w:rPr>
          <w:rFonts w:hint="eastAsia" w:ascii="方正公文小标宋" w:hAnsi="方正公文小标宋" w:eastAsia="方正公文小标宋" w:cs="方正公文小标宋"/>
          <w:spacing w:val="-22"/>
          <w:sz w:val="22"/>
          <w:szCs w:val="22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9"/>
      <w:pgMar w:top="1431" w:right="1473" w:bottom="1565" w:left="1608" w:header="0" w:footer="133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C9B81E-4957-4694-B86D-10CA98402B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5E03E5F-D79D-465B-843C-51446659AA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7D9850-C57C-4C17-80B2-4A77D65A7A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AE6A35-791F-48CD-8CE8-3DD5B954A69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6C6328-E6BA-46CB-BECB-273B1ECC60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D0D230-B269-46CD-BF2A-BDF4F7F55A1E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7" w:fontKey="{F7B9C266-612C-4202-B23A-5B5195A2537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DEA63CC8-10E8-4695-9F72-00EE3EA5D2DA}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7524D108-9FA5-41A1-ACA2-76306E8DF13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D90E454-9FA2-47B5-A9E5-ABC702D7662B}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  <w:embedRegular r:id="rId11" w:fontKey="{194F6021-FD08-436F-8002-AE187CFCC7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793FA0">
    <w:pPr>
      <w:spacing w:line="188" w:lineRule="auto"/>
      <w:jc w:val="right"/>
      <w:rPr>
        <w:rFonts w:ascii="仿宋" w:hAnsi="仿宋" w:eastAsia="仿宋" w:cs="仿宋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667FC72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67FC72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70103DE"/>
    <w:rsid w:val="08035609"/>
    <w:rsid w:val="0E677D92"/>
    <w:rsid w:val="0EB21FBD"/>
    <w:rsid w:val="12B91882"/>
    <w:rsid w:val="132A783D"/>
    <w:rsid w:val="14A91DF7"/>
    <w:rsid w:val="151632A6"/>
    <w:rsid w:val="16F6210E"/>
    <w:rsid w:val="17013AE2"/>
    <w:rsid w:val="19433B73"/>
    <w:rsid w:val="1A1B4EBB"/>
    <w:rsid w:val="1BA11A37"/>
    <w:rsid w:val="1F5C3D08"/>
    <w:rsid w:val="204D7543"/>
    <w:rsid w:val="222860C1"/>
    <w:rsid w:val="23713D9D"/>
    <w:rsid w:val="2424040A"/>
    <w:rsid w:val="27297365"/>
    <w:rsid w:val="288325A9"/>
    <w:rsid w:val="29CE5AA6"/>
    <w:rsid w:val="2AE86E96"/>
    <w:rsid w:val="2E026666"/>
    <w:rsid w:val="2FE85806"/>
    <w:rsid w:val="31E77E65"/>
    <w:rsid w:val="350D491F"/>
    <w:rsid w:val="363E6985"/>
    <w:rsid w:val="373B6744"/>
    <w:rsid w:val="37F9283D"/>
    <w:rsid w:val="38B30C88"/>
    <w:rsid w:val="394C2922"/>
    <w:rsid w:val="39903DD3"/>
    <w:rsid w:val="3AFE4572"/>
    <w:rsid w:val="3DFF04CC"/>
    <w:rsid w:val="3E2040F8"/>
    <w:rsid w:val="3E9E5F37"/>
    <w:rsid w:val="3FDBBE00"/>
    <w:rsid w:val="41856F3A"/>
    <w:rsid w:val="42C363CB"/>
    <w:rsid w:val="433A3316"/>
    <w:rsid w:val="43DA5C49"/>
    <w:rsid w:val="4530540F"/>
    <w:rsid w:val="4575196F"/>
    <w:rsid w:val="46779FEC"/>
    <w:rsid w:val="473311E6"/>
    <w:rsid w:val="474D4056"/>
    <w:rsid w:val="4C7B1FCA"/>
    <w:rsid w:val="4D61373E"/>
    <w:rsid w:val="4FDF72AF"/>
    <w:rsid w:val="529B3923"/>
    <w:rsid w:val="57833AC4"/>
    <w:rsid w:val="57B022EC"/>
    <w:rsid w:val="59DD395F"/>
    <w:rsid w:val="5B092B25"/>
    <w:rsid w:val="5DF7B6C9"/>
    <w:rsid w:val="5EFFAE07"/>
    <w:rsid w:val="5F2E6A0B"/>
    <w:rsid w:val="5FFF6C2F"/>
    <w:rsid w:val="62BA79FF"/>
    <w:rsid w:val="638B61DA"/>
    <w:rsid w:val="64760C38"/>
    <w:rsid w:val="64D747DF"/>
    <w:rsid w:val="69AD77A9"/>
    <w:rsid w:val="6A8737DF"/>
    <w:rsid w:val="6CFDA664"/>
    <w:rsid w:val="6DDDB29D"/>
    <w:rsid w:val="6EC72888"/>
    <w:rsid w:val="71DE1C4C"/>
    <w:rsid w:val="74D53759"/>
    <w:rsid w:val="76DE4CA1"/>
    <w:rsid w:val="78C9492D"/>
    <w:rsid w:val="79F9CD63"/>
    <w:rsid w:val="7B085D2A"/>
    <w:rsid w:val="7B38613B"/>
    <w:rsid w:val="7C852399"/>
    <w:rsid w:val="7CFE58F5"/>
    <w:rsid w:val="7D8815CE"/>
    <w:rsid w:val="7DFFAB05"/>
    <w:rsid w:val="7FFF625A"/>
    <w:rsid w:val="9DF7D1BC"/>
    <w:rsid w:val="BBFCBF04"/>
    <w:rsid w:val="BFED18E9"/>
    <w:rsid w:val="D5FFE667"/>
    <w:rsid w:val="DA7F5C19"/>
    <w:rsid w:val="DD6B5780"/>
    <w:rsid w:val="FBF7AB38"/>
    <w:rsid w:val="FBFD55C8"/>
    <w:rsid w:val="FBFD92B5"/>
    <w:rsid w:val="FD7B3EDB"/>
    <w:rsid w:val="FF3D81FF"/>
    <w:rsid w:val="FFF8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348" w:after="210"/>
    </w:pPr>
    <w:rPr>
      <w:rFonts w:ascii="Calibri" w:hAnsi="Calibri" w:eastAsia="宋体" w:cs="宋体"/>
      <w:b/>
      <w:kern w:val="2"/>
      <w:sz w:val="3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qFormat/>
    <w:uiPriority w:val="1"/>
  </w:style>
  <w:style w:type="table" w:default="1" w:styleId="10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rPr>
      <w:rFonts w:eastAsia="仿宋_GB2312"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</w:rPr>
  </w:style>
  <w:style w:type="paragraph" w:styleId="9">
    <w:name w:val="Body Text First Indent"/>
    <w:basedOn w:val="5"/>
    <w:qFormat/>
    <w:uiPriority w:val="0"/>
    <w:pPr>
      <w:spacing w:after="120"/>
      <w:ind w:firstLine="420" w:firstLineChars="100"/>
    </w:pPr>
    <w:rPr>
      <w:rFonts w:eastAsia="宋体"/>
      <w:sz w:val="21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800080"/>
      <w:u w:val="single"/>
    </w:rPr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List Paragraph_97bca4ac-871f-400d-a664-50ba43eb8c97"/>
    <w:basedOn w:val="1"/>
    <w:qFormat/>
    <w:uiPriority w:val="99"/>
    <w:pPr>
      <w:ind w:firstLine="420" w:firstLineChars="200"/>
    </w:pPr>
  </w:style>
  <w:style w:type="paragraph" w:customStyle="1" w:styleId="18">
    <w:name w:val="dingdocnormal"/>
    <w:qFormat/>
    <w:uiPriority w:val="0"/>
    <w:rPr>
      <w:rFonts w:ascii="Calibri" w:hAnsi="Calibri" w:eastAsia="宋体" w:cs="Times New Roman"/>
      <w:kern w:val="2"/>
      <w:sz w:val="21"/>
      <w:lang w:val="en-US" w:eastAsia="zh-CN" w:bidi="ar-SA"/>
    </w:rPr>
  </w:style>
  <w:style w:type="table" w:customStyle="1" w:styleId="19">
    <w:name w:val="_Style 4"/>
    <w:basedOn w:val="20"/>
    <w:qFormat/>
    <w:uiPriority w:val="0"/>
    <w:tblStylePr w:type="firstRow">
      <w:tcPr>
        <w:shd w:val="clear" w:color="auto" w:fill="F8F8F8"/>
      </w:tcPr>
    </w:tblStylePr>
    <w:tblStylePr w:type="firstCol">
      <w:tcPr>
        <w:shd w:val="clear" w:color="auto" w:fill="F8F8F8"/>
      </w:tcPr>
    </w:tblStylePr>
  </w:style>
  <w:style w:type="table" w:customStyle="1" w:styleId="20">
    <w:name w:val="_Style 3"/>
    <w:qFormat/>
    <w:uiPriority w:val="0"/>
    <w:tblPr>
      <w:tblBorders>
        <w:top w:val="single" w:color="D6D6D6" w:sz="6" w:space="0"/>
        <w:left w:val="single" w:color="D6D6D6" w:sz="6" w:space="0"/>
        <w:bottom w:val="single" w:color="D6D6D6" w:sz="6" w:space="0"/>
        <w:right w:val="single" w:color="D6D6D6" w:sz="6" w:space="0"/>
        <w:insideH w:val="single" w:color="D6D6D6" w:sz="6" w:space="0"/>
        <w:insideV w:val="single" w:color="D6D6D6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274</Words>
  <Characters>282</Characters>
  <Paragraphs>179</Paragraphs>
  <TotalTime>1</TotalTime>
  <ScaleCrop>false</ScaleCrop>
  <LinksUpToDate>false</LinksUpToDate>
  <CharactersWithSpaces>282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2024-07-13T15:54:00Z</dcterms:created>
  <dc:creator>hp</dc:creator>
  <cp:lastModifiedBy>hong.li</cp:lastModifiedBy>
  <cp:lastPrinted>2025-01-05T00:09:00Z</cp:lastPrinted>
  <dcterms:modified xsi:type="dcterms:W3CDTF">2025-01-10T07:34:13Z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2023-06-20T09:21:00Z</vt:filetime>
  </property>
  <property fmtid="{D5CDD505-2E9C-101B-9397-08002B2CF9AE}" pid="4" name="KSOProductBuildVer">
    <vt:lpwstr>2052-12.1.0.19770</vt:lpwstr>
  </property>
  <property fmtid="{D5CDD505-2E9C-101B-9397-08002B2CF9AE}" pid="5" name="ICV">
    <vt:lpwstr>227799E73D4F4D1AE8457F675417E1D0_43</vt:lpwstr>
  </property>
  <property fmtid="{D5CDD505-2E9C-101B-9397-08002B2CF9AE}" pid="6" name="KSOTemplateDocerSaveRecord">
    <vt:lpwstr>eyJoZGlkIjoiYWJmMmQzYWUyOWU4ZTQyZDZhMzBhYzdkNGQ0OTEwMzEifQ==</vt:lpwstr>
  </property>
</Properties>
</file>