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D436C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ascii="宋体" w:hAnsi="宋体" w:eastAsia="宋体"/>
          <w:b/>
          <w:bCs/>
          <w:sz w:val="36"/>
          <w:szCs w:val="36"/>
        </w:rPr>
        <w:t>初</w:t>
      </w:r>
      <w:r>
        <w:rPr>
          <w:rFonts w:hint="eastAsia" w:ascii="宋体" w:hAnsi="宋体" w:eastAsia="宋体"/>
          <w:b/>
          <w:bCs/>
          <w:sz w:val="36"/>
          <w:szCs w:val="36"/>
        </w:rPr>
        <w:t>高中政治衔接课（一）  学案</w:t>
      </w:r>
    </w:p>
    <w:p w14:paraId="64E4DD69">
      <w:pPr/>
    </w:p>
    <w:p w14:paraId="5CBE801E">
      <w:pPr>
        <w:spacing w:line="360" w:lineRule="auto"/>
      </w:pPr>
      <w:r>
        <w:rPr>
          <w:rFonts w:hint="eastAsia" w:ascii="黑体" w:hAnsi="黑体" w:eastAsia="黑体"/>
          <w:sz w:val="28"/>
          <w:szCs w:val="28"/>
        </w:rPr>
        <w:t>学习</w:t>
      </w: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目标</w:t>
      </w:r>
      <w:r>
        <w:rPr>
          <w:rFonts w:hint="eastAsia" w:ascii="宋体" w:hAnsi="宋体" w:eastAsia="宋体"/>
          <w:sz w:val="24"/>
        </w:rPr>
        <w:t>：1、认识政治课的重要性</w:t>
      </w:r>
    </w:p>
    <w:p w14:paraId="522C8418">
      <w:pPr>
        <w:spacing w:line="360" w:lineRule="auto"/>
        <w:rPr>
          <w:rFonts w:ascii="宋体" w:hAnsi="宋体" w:eastAsia="宋体"/>
          <w:sz w:val="24"/>
        </w:rPr>
      </w:pPr>
      <w:r>
        <w:rPr>
          <w:rFonts w:hint="eastAsia"/>
        </w:rPr>
        <w:t xml:space="preserve">            </w:t>
      </w:r>
      <w:r>
        <w:rPr>
          <w:rFonts w:hint="eastAsia" w:ascii="宋体" w:hAnsi="宋体" w:eastAsia="宋体"/>
          <w:sz w:val="24"/>
        </w:rPr>
        <w:t>2、能够列举学习政治课的意义</w:t>
      </w:r>
    </w:p>
    <w:p w14:paraId="758DA108">
      <w:pPr>
        <w:pStyle w:val="31"/>
        <w:numPr>
          <w:ilvl w:val="0"/>
          <w:numId w:val="1"/>
        </w:numPr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说出初高中政治的区别与联系</w:t>
      </w:r>
    </w:p>
    <w:p w14:paraId="35AA5E3F">
      <w:pPr>
        <w:spacing w:line="360" w:lineRule="auto"/>
        <w:ind w:left="1104" w:firstLine="240" w:firstLineChars="1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4、树立责任意识，争做时代新人</w:t>
      </w:r>
    </w:p>
    <w:p w14:paraId="114036A5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学习过程：</w:t>
      </w:r>
    </w:p>
    <w:p w14:paraId="01293A80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一、了解时政热点新闻</w:t>
      </w:r>
    </w:p>
    <w:p w14:paraId="5F959106">
      <w:pPr>
        <w:pStyle w:val="31"/>
        <w:spacing w:after="0" w:line="360" w:lineRule="auto"/>
        <w:ind w:left="0"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材料1：</w:t>
      </w:r>
      <w:r>
        <w:rPr>
          <w:rFonts w:ascii="宋体" w:hAnsi="宋体" w:eastAsia="宋体"/>
          <w:sz w:val="24"/>
        </w:rPr>
        <w:t>2025</w:t>
      </w:r>
      <w:r>
        <w:rPr>
          <w:rFonts w:hint="eastAsia" w:ascii="宋体" w:hAnsi="宋体" w:eastAsia="宋体"/>
          <w:sz w:val="24"/>
        </w:rPr>
        <w:t>年</w:t>
      </w:r>
      <w:r>
        <w:rPr>
          <w:rFonts w:ascii="宋体" w:hAnsi="宋体" w:eastAsia="宋体"/>
          <w:sz w:val="24"/>
        </w:rPr>
        <w:t>7</w:t>
      </w:r>
      <w:r>
        <w:rPr>
          <w:rFonts w:hint="eastAsia" w:ascii="宋体" w:hAnsi="宋体" w:eastAsia="宋体"/>
          <w:sz w:val="24"/>
        </w:rPr>
        <w:t>月</w:t>
      </w:r>
      <w:r>
        <w:rPr>
          <w:rFonts w:ascii="宋体" w:hAnsi="宋体" w:eastAsia="宋体"/>
          <w:sz w:val="24"/>
        </w:rPr>
        <w:t>1</w:t>
      </w:r>
      <w:r>
        <w:rPr>
          <w:rFonts w:hint="eastAsia" w:ascii="宋体" w:hAnsi="宋体" w:eastAsia="宋体"/>
          <w:sz w:val="24"/>
        </w:rPr>
        <w:t>日起，医保定点医药机构在销售药品时，必须按要求扫药品追溯码后方可进行医保基金结算；</w:t>
      </w:r>
    </w:p>
    <w:p w14:paraId="07E972F1">
      <w:pPr>
        <w:pStyle w:val="31"/>
        <w:spacing w:after="0" w:line="360" w:lineRule="auto"/>
        <w:ind w:left="0"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 xml:space="preserve"> 2026</w:t>
      </w:r>
      <w:r>
        <w:rPr>
          <w:rFonts w:hint="eastAsia" w:ascii="宋体" w:hAnsi="宋体" w:eastAsia="宋体"/>
          <w:sz w:val="24"/>
        </w:rPr>
        <w:t>年</w:t>
      </w:r>
      <w:r>
        <w:rPr>
          <w:rFonts w:ascii="宋体" w:hAnsi="宋体" w:eastAsia="宋体"/>
          <w:sz w:val="24"/>
        </w:rPr>
        <w:t>1</w:t>
      </w:r>
      <w:r>
        <w:rPr>
          <w:rFonts w:hint="eastAsia" w:ascii="宋体" w:hAnsi="宋体" w:eastAsia="宋体"/>
          <w:sz w:val="24"/>
        </w:rPr>
        <w:t>月</w:t>
      </w:r>
      <w:r>
        <w:rPr>
          <w:rFonts w:ascii="宋体" w:hAnsi="宋体" w:eastAsia="宋体"/>
          <w:sz w:val="24"/>
        </w:rPr>
        <w:t>1</w:t>
      </w:r>
      <w:r>
        <w:rPr>
          <w:rFonts w:hint="eastAsia" w:ascii="宋体" w:hAnsi="宋体" w:eastAsia="宋体"/>
          <w:sz w:val="24"/>
        </w:rPr>
        <w:t>日起，所有医药机构都要实现药品追溯码全量采集上传。不扫码销售药品，医保基金将拒付。</w:t>
      </w:r>
    </w:p>
    <w:p w14:paraId="1DCC076F">
      <w:pPr>
        <w:pStyle w:val="31"/>
        <w:spacing w:after="0" w:line="360" w:lineRule="auto"/>
        <w:ind w:left="0"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材料2：为庆祝党的</w:t>
      </w:r>
      <w:r>
        <w:rPr>
          <w:rFonts w:ascii="宋体" w:hAnsi="宋体" w:eastAsia="宋体"/>
          <w:sz w:val="24"/>
        </w:rPr>
        <w:t>104</w:t>
      </w:r>
      <w:r>
        <w:rPr>
          <w:rFonts w:hint="eastAsia" w:ascii="宋体" w:hAnsi="宋体" w:eastAsia="宋体"/>
          <w:sz w:val="24"/>
        </w:rPr>
        <w:t>岁华诞，全国各地开展了形式多样的主题活动。全国各地通过红色展览、文艺演出，生动展现党的精神谱系与新时代党员的担当；以歌咏比赛、群众歌咏活动，用歌声传递对党的深情；基层社区中，“我为群众办实事”实践活动如火如荼，党员们深入一线解决群众急难愁盼，用实际行动诠释“人民至上”的宗旨。</w:t>
      </w:r>
    </w:p>
    <w:p w14:paraId="015C6449">
      <w:pPr>
        <w:pStyle w:val="31"/>
        <w:spacing w:after="0" w:line="360" w:lineRule="auto"/>
        <w:ind w:left="0"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材料3：</w:t>
      </w:r>
      <w:r>
        <w:rPr>
          <w:rFonts w:ascii="宋体" w:hAnsi="宋体" w:eastAsia="宋体"/>
          <w:sz w:val="24"/>
        </w:rPr>
        <w:t>6</w:t>
      </w:r>
      <w:r>
        <w:rPr>
          <w:rFonts w:hint="eastAsia" w:ascii="宋体" w:hAnsi="宋体" w:eastAsia="宋体"/>
          <w:sz w:val="24"/>
        </w:rPr>
        <w:t>月</w:t>
      </w:r>
      <w:r>
        <w:rPr>
          <w:rFonts w:ascii="宋体" w:hAnsi="宋体" w:eastAsia="宋体"/>
          <w:sz w:val="24"/>
        </w:rPr>
        <w:t>30</w:t>
      </w:r>
      <w:r>
        <w:rPr>
          <w:rFonts w:hint="eastAsia" w:ascii="宋体" w:hAnsi="宋体" w:eastAsia="宋体"/>
          <w:sz w:val="24"/>
        </w:rPr>
        <w:t>日，记者从驻马店市公共交通有限公司了解到，为落实市政府工作安排，加快“人文</w:t>
      </w:r>
      <w:r>
        <w:rPr>
          <w:rFonts w:ascii="宋体" w:hAnsi="宋体" w:eastAsia="宋体"/>
          <w:sz w:val="24"/>
        </w:rPr>
        <w:t>•</w:t>
      </w:r>
      <w:r>
        <w:rPr>
          <w:rFonts w:hint="eastAsia" w:ascii="宋体" w:hAnsi="宋体" w:eastAsia="宋体"/>
          <w:sz w:val="24"/>
        </w:rPr>
        <w:t>交通</w:t>
      </w:r>
      <w:r>
        <w:rPr>
          <w:rFonts w:ascii="宋体" w:hAnsi="宋体" w:eastAsia="宋体"/>
          <w:sz w:val="24"/>
        </w:rPr>
        <w:t>+</w:t>
      </w:r>
      <w:r>
        <w:rPr>
          <w:rFonts w:hint="eastAsia" w:ascii="宋体" w:hAnsi="宋体" w:eastAsia="宋体"/>
          <w:sz w:val="24"/>
        </w:rPr>
        <w:t>旅游”服务体系建设，更好地满足人民群众多元化出行需求，保障城市旅游产业发展，助力驻马店市打造“中国优秀旅游城市”，</w:t>
      </w:r>
      <w:r>
        <w:rPr>
          <w:rFonts w:ascii="宋体" w:hAnsi="宋体" w:eastAsia="宋体"/>
          <w:sz w:val="24"/>
        </w:rPr>
        <w:t>303</w:t>
      </w:r>
      <w:r>
        <w:rPr>
          <w:rFonts w:hint="eastAsia" w:ascii="宋体" w:hAnsi="宋体" w:eastAsia="宋体"/>
          <w:sz w:val="24"/>
        </w:rPr>
        <w:t>路（高铁火车站</w:t>
      </w:r>
      <w:r>
        <w:rPr>
          <w:rFonts w:ascii="宋体" w:hAnsi="宋体" w:eastAsia="宋体"/>
          <w:sz w:val="24"/>
        </w:rPr>
        <w:t>--</w:t>
      </w:r>
      <w:r>
        <w:rPr>
          <w:rFonts w:hint="eastAsia" w:ascii="宋体" w:hAnsi="宋体" w:eastAsia="宋体"/>
          <w:sz w:val="24"/>
        </w:rPr>
        <w:t>嵖岈山景区南门）旅游公交专线将于</w:t>
      </w:r>
      <w:r>
        <w:rPr>
          <w:rFonts w:ascii="宋体" w:hAnsi="宋体" w:eastAsia="宋体"/>
          <w:sz w:val="24"/>
        </w:rPr>
        <w:t>7</w:t>
      </w:r>
      <w:r>
        <w:rPr>
          <w:rFonts w:hint="eastAsia" w:ascii="宋体" w:hAnsi="宋体" w:eastAsia="宋体"/>
          <w:sz w:val="24"/>
        </w:rPr>
        <w:t>月</w:t>
      </w:r>
      <w:r>
        <w:rPr>
          <w:rFonts w:ascii="宋体" w:hAnsi="宋体" w:eastAsia="宋体"/>
          <w:sz w:val="24"/>
        </w:rPr>
        <w:t>1</w:t>
      </w:r>
      <w:r>
        <w:rPr>
          <w:rFonts w:hint="eastAsia" w:ascii="宋体" w:hAnsi="宋体" w:eastAsia="宋体"/>
          <w:sz w:val="24"/>
        </w:rPr>
        <w:t>日正式开通。</w:t>
      </w:r>
    </w:p>
    <w:p w14:paraId="03BE4060">
      <w:pPr>
        <w:pStyle w:val="31"/>
        <w:spacing w:after="0" w:line="360" w:lineRule="auto"/>
        <w:ind w:left="0"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思考：如何分析和评价上面这些时政热点？</w:t>
      </w:r>
    </w:p>
    <w:p w14:paraId="4D2B9D34">
      <w:pPr>
        <w:rPr>
          <w:rFonts w:hint="eastAsia"/>
        </w:rPr>
      </w:pPr>
    </w:p>
    <w:p w14:paraId="6F37EAD3">
      <w:pPr>
        <w:rPr>
          <w:rFonts w:hint="eastAsia"/>
        </w:rPr>
      </w:pPr>
    </w:p>
    <w:p w14:paraId="47B123A3">
      <w:pPr>
        <w:pStyle w:val="31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2、2025年初中学业水平考试道德与法治试题给你什么启示？</w:t>
      </w:r>
    </w:p>
    <w:p w14:paraId="567A62DD">
      <w:pPr>
        <w:pStyle w:val="31"/>
        <w:rPr>
          <w:rFonts w:hint="eastAsia"/>
        </w:rPr>
      </w:pPr>
    </w:p>
    <w:p w14:paraId="3EA0DD4A">
      <w:pPr>
        <w:pStyle w:val="31"/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附试题评价：没有偏难怪题，未考察机械性记忆的内容。培养自立能力，指导学生由做题转向做事、做人。要求学生从多角度分析和解决问题，体现综合性；鼓励学生调动生活经验、结合课程内容解决问题，没有固定答案，体现开放性；试题设计的多个任务均为学生生活中的真问题、真困惑，体现应用型；设置了设计方案、提出建议、辩证分析等任务，体现探究性。这样的任务设计注重考查学生的思维过程和思维方式，也引导学生积极参与、真实体验、学以致用、知行合一。</w:t>
      </w:r>
    </w:p>
    <w:p w14:paraId="521F6952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二、为什么要学好高中政治</w:t>
      </w:r>
    </w:p>
    <w:p w14:paraId="7F6752E1">
      <w:pPr>
        <w:pStyle w:val="31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1、你认为初、高中政治的区别与联系是什么</w:t>
      </w:r>
    </w:p>
    <w:p w14:paraId="6E75F93F">
      <w:pPr>
        <w:rPr>
          <w:rFonts w:hint="eastAsia" w:ascii="宋体" w:hAnsi="宋体" w:eastAsia="宋体"/>
          <w:sz w:val="24"/>
        </w:rPr>
      </w:pPr>
    </w:p>
    <w:p w14:paraId="7C37B2FB">
      <w:pPr>
        <w:pStyle w:val="31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2、学习高中政治有哪些意义、作用</w:t>
      </w:r>
    </w:p>
    <w:p w14:paraId="758F6016">
      <w:pPr>
        <w:pStyle w:val="31"/>
        <w:rPr>
          <w:rFonts w:ascii="宋体" w:hAnsi="宋体" w:eastAsia="宋体"/>
          <w:sz w:val="24"/>
        </w:rPr>
      </w:pPr>
    </w:p>
    <w:p w14:paraId="4B391671">
      <w:pPr>
        <w:pStyle w:val="31"/>
        <w:rPr>
          <w:rFonts w:hint="eastAsia" w:ascii="宋体" w:hAnsi="宋体" w:eastAsia="宋体"/>
          <w:sz w:val="24"/>
        </w:rPr>
      </w:pPr>
    </w:p>
    <w:p w14:paraId="07563BBC">
      <w:pPr>
        <w:pStyle w:val="31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3、高中思想政治学科需要具备的哪四种能力</w:t>
      </w:r>
    </w:p>
    <w:p w14:paraId="7C60A817">
      <w:pPr>
        <w:pStyle w:val="31"/>
        <w:rPr>
          <w:rFonts w:ascii="宋体" w:hAnsi="宋体" w:eastAsia="宋体"/>
          <w:sz w:val="24"/>
        </w:rPr>
      </w:pPr>
    </w:p>
    <w:p w14:paraId="01AF5443">
      <w:pPr>
        <w:pStyle w:val="31"/>
        <w:rPr>
          <w:rFonts w:hint="eastAsia" w:ascii="宋体" w:hAnsi="宋体" w:eastAsia="宋体"/>
          <w:sz w:val="24"/>
        </w:rPr>
      </w:pPr>
    </w:p>
    <w:p w14:paraId="21055F92">
      <w:pPr>
        <w:pStyle w:val="31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4、高中政治学科素养有哪些</w:t>
      </w:r>
    </w:p>
    <w:p w14:paraId="5BC964F3">
      <w:pPr>
        <w:pStyle w:val="31"/>
        <w:rPr>
          <w:rFonts w:ascii="宋体" w:hAnsi="宋体" w:eastAsia="宋体"/>
          <w:sz w:val="24"/>
        </w:rPr>
      </w:pPr>
    </w:p>
    <w:p w14:paraId="2A4FCE0F">
      <w:pPr>
        <w:pStyle w:val="31"/>
      </w:pPr>
    </w:p>
    <w:p w14:paraId="02D7DDC2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三、小作业</w:t>
      </w:r>
    </w:p>
    <w:p w14:paraId="25BC4666">
      <w:pPr>
        <w:pStyle w:val="31"/>
        <w:spacing w:after="0"/>
        <w:ind w:left="0"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拿出一张纸，在纸上画一条数轴，在相应的时间下标注出你的出生年份和所憧憬的未来职业、所在地</w:t>
      </w:r>
    </w:p>
    <w:p w14:paraId="2D1C8148">
      <w:pPr>
        <w:pStyle w:val="31"/>
        <w:rPr>
          <w:b/>
          <w:bCs/>
        </w:rPr>
      </w:pPr>
    </w:p>
    <w:p w14:paraId="280A25CC">
      <w:pPr>
        <w:pStyle w:val="31"/>
        <w:rPr>
          <w:rFonts w:hint="eastAsia"/>
        </w:rPr>
      </w:pPr>
    </w:p>
    <w:p w14:paraId="4549C912">
      <w:pPr>
        <w:pStyle w:val="31"/>
        <w:ind w:firstLine="1760" w:firstLineChars="800"/>
        <w:rPr>
          <w:rFonts w:hint="eastAsia"/>
        </w:rPr>
      </w:pPr>
      <w:r>
        <w:rPr>
          <w:rFonts w:hint="eastAsia"/>
        </w:rPr>
        <w:t>2021                               2050</w:t>
      </w:r>
    </w:p>
    <w:p w14:paraId="3C9257F0">
      <w:pPr>
        <w:pStyle w:val="31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99695</wp:posOffset>
                </wp:positionV>
                <wp:extent cx="4762500" cy="7620"/>
                <wp:effectExtent l="0" t="57150" r="38100" b="87630"/>
                <wp:wrapNone/>
                <wp:docPr id="1859661889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" o:spid="_x0000_s1026" o:spt="32" type="#_x0000_t32" style="position:absolute;left:0pt;margin-left:41.4pt;margin-top:7.85pt;height:0.6pt;width:375pt;z-index:251659264;mso-width-relative:page;mso-height-relative:page;" filled="f" stroked="t" coordsize="21600,21600" o:gfxdata="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FXzYmdYAAAAIAQAADwAAAAAAAAABACAAAAAiAAAAZHJzL2Rvd25yZXYueG1sUEsB&#10;AhQAFAAAAAgAh07iQJyv55D3AQAAoAMAAA4AAAAAAAAAAQAgAAAAJQEAAGRycy9lMm9Eb2MueG1s&#10;UEsFBgAAAAAGAAYAWQEAAI4FAAAAAAAA&#10;">
                <v:fill on="f" focussize="0,0"/>
                <v:stroke weight="1.5pt" color="#156082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                </w:t>
      </w:r>
    </w:p>
    <w:p w14:paraId="42E56B34">
      <w:pPr>
        <w:pStyle w:val="31"/>
        <w:ind w:firstLine="880" w:firstLineChars="400"/>
      </w:pPr>
      <w:r>
        <w:rPr>
          <w:rFonts w:hint="eastAsia"/>
        </w:rPr>
        <w:t xml:space="preserve">2020                   2035              </w:t>
      </w:r>
    </w:p>
    <w:p w14:paraId="5563CF36">
      <w:pPr>
        <w:pStyle w:val="31"/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DengXia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95698353"/>
    </w:sdtPr>
    <w:sdtContent>
      <w:p w14:paraId="32C5FFDD">
        <w:pPr>
          <w:pStyle w:val="11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613287F">
    <w:pPr>
      <w:pStyle w:val="11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1147D"/>
    <w:multiLevelType w:val="multilevel"/>
    <w:tmpl w:val="23A1147D"/>
    <w:lvl w:ilvl="0" w:tentative="0">
      <w:start w:val="3"/>
      <w:numFmt w:val="decimal"/>
      <w:lvlText w:val="%1、"/>
      <w:lvlJc w:val="left"/>
      <w:pPr>
        <w:ind w:left="16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200" w:hanging="440"/>
      </w:pPr>
    </w:lvl>
    <w:lvl w:ilvl="2" w:tentative="0">
      <w:start w:val="1"/>
      <w:numFmt w:val="lowerRoman"/>
      <w:lvlText w:val="%3."/>
      <w:lvlJc w:val="right"/>
      <w:pPr>
        <w:ind w:left="2640" w:hanging="440"/>
      </w:pPr>
    </w:lvl>
    <w:lvl w:ilvl="3" w:tentative="0">
      <w:start w:val="1"/>
      <w:numFmt w:val="decimal"/>
      <w:lvlText w:val="%4."/>
      <w:lvlJc w:val="left"/>
      <w:pPr>
        <w:ind w:left="3080" w:hanging="440"/>
      </w:pPr>
    </w:lvl>
    <w:lvl w:ilvl="4" w:tentative="0">
      <w:start w:val="1"/>
      <w:numFmt w:val="lowerLetter"/>
      <w:lvlText w:val="%5)"/>
      <w:lvlJc w:val="left"/>
      <w:pPr>
        <w:ind w:left="3520" w:hanging="440"/>
      </w:pPr>
    </w:lvl>
    <w:lvl w:ilvl="5" w:tentative="0">
      <w:start w:val="1"/>
      <w:numFmt w:val="lowerRoman"/>
      <w:lvlText w:val="%6."/>
      <w:lvlJc w:val="right"/>
      <w:pPr>
        <w:ind w:left="3960" w:hanging="440"/>
      </w:pPr>
    </w:lvl>
    <w:lvl w:ilvl="6" w:tentative="0">
      <w:start w:val="1"/>
      <w:numFmt w:val="decimal"/>
      <w:lvlText w:val="%7."/>
      <w:lvlJc w:val="left"/>
      <w:pPr>
        <w:ind w:left="4400" w:hanging="440"/>
      </w:pPr>
    </w:lvl>
    <w:lvl w:ilvl="7" w:tentative="0">
      <w:start w:val="1"/>
      <w:numFmt w:val="lowerLetter"/>
      <w:lvlText w:val="%8)"/>
      <w:lvlJc w:val="left"/>
      <w:pPr>
        <w:ind w:left="4840" w:hanging="440"/>
      </w:pPr>
    </w:lvl>
    <w:lvl w:ilvl="8" w:tentative="0">
      <w:start w:val="1"/>
      <w:numFmt w:val="lowerRoman"/>
      <w:lvlText w:val="%9."/>
      <w:lvlJc w:val="right"/>
      <w:pPr>
        <w:ind w:left="528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uiPriority w:val="1"/>
  </w:style>
  <w:style w:type="table" w:default="1" w:styleId="1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unhideWhenUsed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styleId="15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customStyle="1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6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6"/>
    <w:link w:val="12"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152</Words>
  <Characters>870</Characters>
  <Lines>7</Lines>
  <Paragraphs>2</Paragraphs>
  <TotalTime>0</TotalTime>
  <ScaleCrop>false</ScaleCrop>
  <LinksUpToDate>false</LinksUpToDate>
  <CharactersWithSpaces>1020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2025-07-04T18:55:00Z</dcterms:created>
  <dc:creator>勇 李</dc:creator>
  <cp:lastModifiedBy>iPad</cp:lastModifiedBy>
  <dcterms:modified xsi:type="dcterms:W3CDTF">2025-07-04T21:36:23Z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E968703C7B21B80BD7D867683952C72D_33</vt:lpwstr>
  </property>
  <property fmtid="{D5CDD505-2E9C-101B-9397-08002B2CF9AE}" pid="3" name="KSOProductBuildVer">
    <vt:lpwstr>2052-12.23.1</vt:lpwstr>
  </property>
</Properties>
</file>